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C9" w:rsidRPr="005C324D" w:rsidRDefault="00A33FC9" w:rsidP="00A33FC9">
      <w:pPr>
        <w:spacing w:line="360" w:lineRule="auto"/>
        <w:jc w:val="center"/>
        <w:rPr>
          <w:rFonts w:ascii="Arial" w:hAnsi="Arial" w:cs="Arial"/>
          <w:b/>
          <w:lang w:val="ro-RO"/>
        </w:rPr>
      </w:pPr>
      <w:r w:rsidRPr="005C324D">
        <w:rPr>
          <w:rFonts w:ascii="Arial" w:hAnsi="Arial" w:cs="Arial"/>
          <w:b/>
          <w:lang w:val="ro-RO"/>
        </w:rPr>
        <w:t>NOTĂ DE FUNDAMENTARE</w:t>
      </w:r>
    </w:p>
    <w:p w:rsidR="00A33FC9" w:rsidRPr="005C324D" w:rsidRDefault="00A33FC9" w:rsidP="00A33FC9">
      <w:pPr>
        <w:spacing w:line="360" w:lineRule="auto"/>
        <w:jc w:val="center"/>
        <w:rPr>
          <w:rFonts w:ascii="Arial" w:hAnsi="Arial" w:cs="Arial"/>
          <w:b/>
          <w:lang w:val="ro-RO"/>
        </w:rPr>
      </w:pPr>
    </w:p>
    <w:tbl>
      <w:tblPr>
        <w:tblpPr w:leftFromText="180" w:rightFromText="180" w:vertAnchor="text" w:horzAnchor="margin" w:tblpXSpec="center" w:tblpY="17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98"/>
        <w:gridCol w:w="88"/>
        <w:gridCol w:w="740"/>
        <w:gridCol w:w="540"/>
        <w:gridCol w:w="180"/>
        <w:gridCol w:w="432"/>
        <w:gridCol w:w="540"/>
        <w:gridCol w:w="540"/>
        <w:gridCol w:w="540"/>
        <w:gridCol w:w="540"/>
        <w:gridCol w:w="1051"/>
      </w:tblGrid>
      <w:tr w:rsidR="00A33FC9" w:rsidRPr="00AF597C" w:rsidTr="00A33FC9">
        <w:trPr>
          <w:trHeight w:val="893"/>
        </w:trPr>
        <w:tc>
          <w:tcPr>
            <w:tcW w:w="10065" w:type="dxa"/>
            <w:gridSpan w:val="12"/>
          </w:tcPr>
          <w:p w:rsidR="00A33FC9" w:rsidRPr="005C324D" w:rsidRDefault="00A33FC9" w:rsidP="00A33FC9">
            <w:pPr>
              <w:spacing w:line="360" w:lineRule="auto"/>
              <w:jc w:val="both"/>
              <w:rPr>
                <w:rFonts w:ascii="Arial" w:hAnsi="Arial" w:cs="Arial"/>
                <w:b/>
                <w:lang w:val="ro-RO"/>
              </w:rPr>
            </w:pPr>
            <w:r w:rsidRPr="005C324D">
              <w:rPr>
                <w:rFonts w:ascii="Arial" w:hAnsi="Arial" w:cs="Arial"/>
                <w:b/>
                <w:lang w:val="ro-RO"/>
              </w:rPr>
              <w:t xml:space="preserve">Secţiunea 1:   Titlul proiectului de act normativ: </w:t>
            </w:r>
          </w:p>
          <w:p w:rsidR="000C6870" w:rsidRPr="005C324D" w:rsidRDefault="009D0408" w:rsidP="00D868EA">
            <w:pPr>
              <w:spacing w:line="276" w:lineRule="auto"/>
              <w:ind w:left="142" w:right="175"/>
              <w:jc w:val="center"/>
              <w:rPr>
                <w:rFonts w:ascii="Arial" w:hAnsi="Arial" w:cs="Arial"/>
                <w:b/>
                <w:bCs/>
                <w:lang w:val="ro-RO"/>
              </w:rPr>
            </w:pPr>
            <w:r w:rsidRPr="005C324D">
              <w:rPr>
                <w:rFonts w:ascii="Arial" w:hAnsi="Arial" w:cs="Arial"/>
                <w:b/>
                <w:bCs/>
                <w:lang w:val="ro-RO"/>
              </w:rPr>
              <w:t>Ordonanță</w:t>
            </w:r>
            <w:r w:rsidR="001A0750" w:rsidRPr="005C324D">
              <w:rPr>
                <w:rFonts w:ascii="Arial" w:hAnsi="Arial" w:cs="Arial"/>
                <w:b/>
                <w:bCs/>
                <w:lang w:val="ro-RO"/>
              </w:rPr>
              <w:t xml:space="preserve">de urgență </w:t>
            </w:r>
            <w:r w:rsidR="009D09FF" w:rsidRPr="005C324D">
              <w:rPr>
                <w:rFonts w:ascii="Arial" w:hAnsi="Arial" w:cs="Arial"/>
                <w:b/>
                <w:bCs/>
                <w:lang w:val="ro-RO"/>
              </w:rPr>
              <w:t>pentru modificarea și completarea Ordonanţei Guvernului nr. 51/1998 privind îmbunătăţirea sistemului de finanţare a programelor, proiectelor şi acţiunilor culturale</w:t>
            </w:r>
          </w:p>
        </w:tc>
      </w:tr>
      <w:tr w:rsidR="00A33FC9" w:rsidRPr="005C324D" w:rsidTr="00A33FC9">
        <w:trPr>
          <w:trHeight w:val="578"/>
        </w:trPr>
        <w:tc>
          <w:tcPr>
            <w:tcW w:w="10065" w:type="dxa"/>
            <w:gridSpan w:val="12"/>
          </w:tcPr>
          <w:p w:rsidR="00A33FC9" w:rsidRPr="005C324D" w:rsidRDefault="00A33FC9" w:rsidP="00A33FC9">
            <w:pPr>
              <w:spacing w:line="360" w:lineRule="auto"/>
              <w:jc w:val="both"/>
              <w:rPr>
                <w:rFonts w:ascii="Arial" w:hAnsi="Arial" w:cs="Arial"/>
                <w:b/>
                <w:lang w:val="ro-RO"/>
              </w:rPr>
            </w:pPr>
            <w:r w:rsidRPr="005C324D">
              <w:rPr>
                <w:rFonts w:ascii="Arial" w:hAnsi="Arial" w:cs="Arial"/>
                <w:b/>
                <w:lang w:val="ro-RO"/>
              </w:rPr>
              <w:t>Secţiunea a 2-a: Motivul emiterii actului normativ</w:t>
            </w:r>
          </w:p>
        </w:tc>
      </w:tr>
      <w:tr w:rsidR="00A33FC9" w:rsidRPr="00AF597C" w:rsidTr="00A33FC9">
        <w:trPr>
          <w:trHeight w:val="533"/>
        </w:trPr>
        <w:tc>
          <w:tcPr>
            <w:tcW w:w="2376" w:type="dxa"/>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1. Descrierea    situaţiei actuale</w:t>
            </w:r>
          </w:p>
        </w:tc>
        <w:tc>
          <w:tcPr>
            <w:tcW w:w="7689" w:type="dxa"/>
            <w:gridSpan w:val="11"/>
          </w:tcPr>
          <w:p w:rsidR="003102EA" w:rsidRPr="005C324D" w:rsidRDefault="003102EA" w:rsidP="003102EA">
            <w:pPr>
              <w:tabs>
                <w:tab w:val="left" w:pos="3600"/>
              </w:tabs>
              <w:spacing w:before="120" w:after="120" w:line="288" w:lineRule="auto"/>
              <w:ind w:right="1"/>
              <w:jc w:val="both"/>
              <w:rPr>
                <w:rFonts w:ascii="Arial" w:hAnsi="Arial" w:cs="Arial"/>
                <w:bCs/>
                <w:lang w:val="fr-FR"/>
              </w:rPr>
            </w:pPr>
            <w:r w:rsidRPr="005C324D">
              <w:rPr>
                <w:rFonts w:ascii="Arial" w:hAnsi="Arial" w:cs="Arial"/>
                <w:bCs/>
                <w:lang w:val="ro-RO"/>
              </w:rPr>
              <w:t xml:space="preserve">          Ordonanţa Guvernului nr. 51/1998 privind îmbunătăţirea sistemului de finanţare a programelor, proiectelor şi acţiunilor culturale stabileşte şi reglementează cadrul general cu privire la acordarea de finanţarea nerambursabilă a programelor, proiectelor sau acţiunilor culturale. </w:t>
            </w:r>
            <w:proofErr w:type="spellStart"/>
            <w:r w:rsidRPr="005C324D">
              <w:rPr>
                <w:rFonts w:ascii="Arial" w:hAnsi="Arial" w:cs="Arial"/>
                <w:bCs/>
                <w:lang w:val="fr-FR"/>
              </w:rPr>
              <w:t>Finanţările</w:t>
            </w:r>
            <w:proofErr w:type="spellEnd"/>
            <w:r w:rsidRPr="005C324D">
              <w:rPr>
                <w:rFonts w:ascii="Arial" w:hAnsi="Arial" w:cs="Arial"/>
                <w:bCs/>
                <w:lang w:val="fr-FR"/>
              </w:rPr>
              <w:t xml:space="preserve"> </w:t>
            </w:r>
            <w:proofErr w:type="spellStart"/>
            <w:r w:rsidRPr="005C324D">
              <w:rPr>
                <w:rFonts w:ascii="Arial" w:hAnsi="Arial" w:cs="Arial"/>
                <w:bCs/>
                <w:lang w:val="fr-FR"/>
              </w:rPr>
              <w:t>nerambursabile</w:t>
            </w:r>
            <w:proofErr w:type="spellEnd"/>
            <w:r w:rsidRPr="005C324D">
              <w:rPr>
                <w:rFonts w:ascii="Arial" w:hAnsi="Arial" w:cs="Arial"/>
                <w:bCs/>
                <w:lang w:val="fr-FR"/>
              </w:rPr>
              <w:t xml:space="preserve"> se </w:t>
            </w:r>
            <w:proofErr w:type="spellStart"/>
            <w:r w:rsidRPr="005C324D">
              <w:rPr>
                <w:rFonts w:ascii="Arial" w:hAnsi="Arial" w:cs="Arial"/>
                <w:bCs/>
                <w:lang w:val="fr-FR"/>
              </w:rPr>
              <w:t>acordă</w:t>
            </w:r>
            <w:proofErr w:type="spellEnd"/>
            <w:r w:rsidRPr="005C324D">
              <w:rPr>
                <w:rFonts w:ascii="Arial" w:hAnsi="Arial" w:cs="Arial"/>
                <w:bCs/>
                <w:lang w:val="fr-FR"/>
              </w:rPr>
              <w:t xml:space="preserve"> </w:t>
            </w:r>
            <w:proofErr w:type="spellStart"/>
            <w:r w:rsidRPr="005C324D">
              <w:rPr>
                <w:rFonts w:ascii="Arial" w:hAnsi="Arial" w:cs="Arial"/>
                <w:bCs/>
                <w:lang w:val="fr-FR"/>
              </w:rPr>
              <w:t>pe</w:t>
            </w:r>
            <w:proofErr w:type="spellEnd"/>
            <w:r w:rsidRPr="005C324D">
              <w:rPr>
                <w:rFonts w:ascii="Arial" w:hAnsi="Arial" w:cs="Arial"/>
                <w:bCs/>
                <w:lang w:val="fr-FR"/>
              </w:rPr>
              <w:t xml:space="preserve"> </w:t>
            </w:r>
            <w:proofErr w:type="spellStart"/>
            <w:r w:rsidRPr="005C324D">
              <w:rPr>
                <w:rFonts w:ascii="Arial" w:hAnsi="Arial" w:cs="Arial"/>
                <w:bCs/>
                <w:lang w:val="fr-FR"/>
              </w:rPr>
              <w:t>bază</w:t>
            </w:r>
            <w:proofErr w:type="spellEnd"/>
            <w:r w:rsidRPr="005C324D">
              <w:rPr>
                <w:rFonts w:ascii="Arial" w:hAnsi="Arial" w:cs="Arial"/>
                <w:bCs/>
                <w:lang w:val="fr-FR"/>
              </w:rPr>
              <w:t xml:space="preserve"> de contracte </w:t>
            </w:r>
            <w:proofErr w:type="spellStart"/>
            <w:r w:rsidRPr="005C324D">
              <w:rPr>
                <w:rFonts w:ascii="Arial" w:hAnsi="Arial" w:cs="Arial"/>
                <w:bCs/>
                <w:lang w:val="fr-FR"/>
              </w:rPr>
              <w:t>încheiate</w:t>
            </w:r>
            <w:proofErr w:type="spellEnd"/>
            <w:r w:rsidRPr="005C324D">
              <w:rPr>
                <w:rFonts w:ascii="Arial" w:hAnsi="Arial" w:cs="Arial"/>
                <w:bCs/>
                <w:lang w:val="fr-FR"/>
              </w:rPr>
              <w:t xml:space="preserve"> </w:t>
            </w:r>
            <w:proofErr w:type="spellStart"/>
            <w:r w:rsidRPr="005C324D">
              <w:rPr>
                <w:rFonts w:ascii="Arial" w:hAnsi="Arial" w:cs="Arial"/>
                <w:bCs/>
                <w:lang w:val="fr-FR"/>
              </w:rPr>
              <w:t>între</w:t>
            </w:r>
            <w:proofErr w:type="spellEnd"/>
            <w:r w:rsidRPr="005C324D">
              <w:rPr>
                <w:rFonts w:ascii="Arial" w:hAnsi="Arial" w:cs="Arial"/>
                <w:bCs/>
                <w:lang w:val="fr-FR"/>
              </w:rPr>
              <w:t xml:space="preserve"> </w:t>
            </w:r>
            <w:proofErr w:type="spellStart"/>
            <w:r w:rsidRPr="005C324D">
              <w:rPr>
                <w:rFonts w:ascii="Arial" w:hAnsi="Arial" w:cs="Arial"/>
                <w:bCs/>
                <w:lang w:val="fr-FR"/>
              </w:rPr>
              <w:t>autoritatea</w:t>
            </w:r>
            <w:proofErr w:type="spellEnd"/>
            <w:r w:rsidRPr="005C324D">
              <w:rPr>
                <w:rFonts w:ascii="Arial" w:hAnsi="Arial" w:cs="Arial"/>
                <w:bCs/>
                <w:lang w:val="fr-FR"/>
              </w:rPr>
              <w:t xml:space="preserve"> </w:t>
            </w:r>
            <w:proofErr w:type="spellStart"/>
            <w:r w:rsidRPr="005C324D">
              <w:rPr>
                <w:rFonts w:ascii="Arial" w:hAnsi="Arial" w:cs="Arial"/>
                <w:bCs/>
                <w:lang w:val="fr-FR"/>
              </w:rPr>
              <w:t>finanţatoare</w:t>
            </w:r>
            <w:proofErr w:type="spellEnd"/>
            <w:r w:rsidRPr="005C324D">
              <w:rPr>
                <w:rFonts w:ascii="Arial" w:hAnsi="Arial" w:cs="Arial"/>
                <w:bCs/>
                <w:lang w:val="fr-FR"/>
              </w:rPr>
              <w:t xml:space="preserve"> </w:t>
            </w:r>
            <w:proofErr w:type="spellStart"/>
            <w:r w:rsidRPr="005C324D">
              <w:rPr>
                <w:rFonts w:ascii="Arial" w:hAnsi="Arial" w:cs="Arial"/>
                <w:bCs/>
                <w:lang w:val="fr-FR"/>
              </w:rPr>
              <w:t>şi</w:t>
            </w:r>
            <w:proofErr w:type="spellEnd"/>
            <w:r w:rsidRPr="005C324D">
              <w:rPr>
                <w:rFonts w:ascii="Arial" w:hAnsi="Arial" w:cs="Arial"/>
                <w:bCs/>
                <w:lang w:val="fr-FR"/>
              </w:rPr>
              <w:t xml:space="preserve"> </w:t>
            </w:r>
            <w:proofErr w:type="spellStart"/>
            <w:r w:rsidRPr="005C324D">
              <w:rPr>
                <w:rFonts w:ascii="Arial" w:hAnsi="Arial" w:cs="Arial"/>
                <w:bCs/>
                <w:lang w:val="fr-FR"/>
              </w:rPr>
              <w:t>beneficiari</w:t>
            </w:r>
            <w:proofErr w:type="spellEnd"/>
            <w:r w:rsidRPr="005C324D">
              <w:rPr>
                <w:rFonts w:ascii="Arial" w:hAnsi="Arial" w:cs="Arial"/>
                <w:bCs/>
                <w:lang w:val="fr-FR"/>
              </w:rPr>
              <w:t xml:space="preserve">, </w:t>
            </w:r>
            <w:proofErr w:type="spellStart"/>
            <w:r w:rsidRPr="005C324D">
              <w:rPr>
                <w:rFonts w:ascii="Arial" w:hAnsi="Arial" w:cs="Arial"/>
                <w:bCs/>
                <w:lang w:val="fr-FR"/>
              </w:rPr>
              <w:t>în</w:t>
            </w:r>
            <w:proofErr w:type="spellEnd"/>
            <w:r w:rsidRPr="005C324D">
              <w:rPr>
                <w:rFonts w:ascii="Arial" w:hAnsi="Arial" w:cs="Arial"/>
                <w:bCs/>
                <w:lang w:val="fr-FR"/>
              </w:rPr>
              <w:t xml:space="preserve"> </w:t>
            </w:r>
            <w:proofErr w:type="spellStart"/>
            <w:r w:rsidRPr="005C324D">
              <w:rPr>
                <w:rFonts w:ascii="Arial" w:hAnsi="Arial" w:cs="Arial"/>
                <w:bCs/>
                <w:lang w:val="fr-FR"/>
              </w:rPr>
              <w:t>urma</w:t>
            </w:r>
            <w:proofErr w:type="spellEnd"/>
            <w:r w:rsidRPr="005C324D">
              <w:rPr>
                <w:rFonts w:ascii="Arial" w:hAnsi="Arial" w:cs="Arial"/>
                <w:bCs/>
                <w:lang w:val="fr-FR"/>
              </w:rPr>
              <w:t xml:space="preserve"> </w:t>
            </w:r>
            <w:proofErr w:type="spellStart"/>
            <w:r w:rsidRPr="005C324D">
              <w:rPr>
                <w:rFonts w:ascii="Arial" w:hAnsi="Arial" w:cs="Arial"/>
                <w:bCs/>
                <w:lang w:val="fr-FR"/>
              </w:rPr>
              <w:t>unor</w:t>
            </w:r>
            <w:proofErr w:type="spellEnd"/>
            <w:r w:rsidRPr="005C324D">
              <w:rPr>
                <w:rFonts w:ascii="Arial" w:hAnsi="Arial" w:cs="Arial"/>
                <w:bCs/>
                <w:lang w:val="fr-FR"/>
              </w:rPr>
              <w:t xml:space="preserve"> </w:t>
            </w:r>
            <w:proofErr w:type="spellStart"/>
            <w:r w:rsidRPr="005C324D">
              <w:rPr>
                <w:rFonts w:ascii="Arial" w:hAnsi="Arial" w:cs="Arial"/>
                <w:bCs/>
                <w:lang w:val="fr-FR"/>
              </w:rPr>
              <w:t>sesiuni</w:t>
            </w:r>
            <w:proofErr w:type="spellEnd"/>
            <w:r w:rsidRPr="005C324D">
              <w:rPr>
                <w:rFonts w:ascii="Arial" w:hAnsi="Arial" w:cs="Arial"/>
                <w:bCs/>
                <w:lang w:val="fr-FR"/>
              </w:rPr>
              <w:t xml:space="preserve"> de </w:t>
            </w:r>
            <w:proofErr w:type="spellStart"/>
            <w:r w:rsidRPr="005C324D">
              <w:rPr>
                <w:rFonts w:ascii="Arial" w:hAnsi="Arial" w:cs="Arial"/>
                <w:bCs/>
                <w:lang w:val="fr-FR"/>
              </w:rPr>
              <w:t>selecţie</w:t>
            </w:r>
            <w:proofErr w:type="spellEnd"/>
            <w:r w:rsidRPr="005C324D">
              <w:rPr>
                <w:rFonts w:ascii="Arial" w:hAnsi="Arial" w:cs="Arial"/>
                <w:bCs/>
                <w:lang w:val="fr-FR"/>
              </w:rPr>
              <w:t xml:space="preserve"> de </w:t>
            </w:r>
            <w:proofErr w:type="spellStart"/>
            <w:r w:rsidRPr="005C324D">
              <w:rPr>
                <w:rFonts w:ascii="Arial" w:hAnsi="Arial" w:cs="Arial"/>
                <w:bCs/>
                <w:lang w:val="fr-FR"/>
              </w:rPr>
              <w:t>oferte</w:t>
            </w:r>
            <w:proofErr w:type="spellEnd"/>
            <w:r w:rsidRPr="005C324D">
              <w:rPr>
                <w:rFonts w:ascii="Arial" w:hAnsi="Arial" w:cs="Arial"/>
                <w:bCs/>
                <w:lang w:val="fr-FR"/>
              </w:rPr>
              <w:t xml:space="preserve"> culturale. </w:t>
            </w:r>
            <w:proofErr w:type="spellStart"/>
            <w:r w:rsidRPr="005C324D">
              <w:rPr>
                <w:rFonts w:ascii="Arial" w:hAnsi="Arial" w:cs="Arial"/>
                <w:bCs/>
                <w:lang w:val="fr-FR"/>
              </w:rPr>
              <w:t>Selecţia</w:t>
            </w:r>
            <w:proofErr w:type="spellEnd"/>
            <w:r w:rsidRPr="005C324D">
              <w:rPr>
                <w:rFonts w:ascii="Arial" w:hAnsi="Arial" w:cs="Arial"/>
                <w:bCs/>
                <w:lang w:val="fr-FR"/>
              </w:rPr>
              <w:t xml:space="preserve"> </w:t>
            </w:r>
            <w:proofErr w:type="spellStart"/>
            <w:r w:rsidRPr="005C324D">
              <w:rPr>
                <w:rFonts w:ascii="Arial" w:hAnsi="Arial" w:cs="Arial"/>
                <w:bCs/>
                <w:lang w:val="fr-FR"/>
              </w:rPr>
              <w:t>ofertelor</w:t>
            </w:r>
            <w:proofErr w:type="spellEnd"/>
            <w:r w:rsidRPr="005C324D">
              <w:rPr>
                <w:rFonts w:ascii="Arial" w:hAnsi="Arial" w:cs="Arial"/>
                <w:bCs/>
                <w:lang w:val="fr-FR"/>
              </w:rPr>
              <w:t xml:space="preserve"> culturale care </w:t>
            </w:r>
            <w:proofErr w:type="spellStart"/>
            <w:r w:rsidRPr="005C324D">
              <w:rPr>
                <w:rFonts w:ascii="Arial" w:hAnsi="Arial" w:cs="Arial"/>
                <w:bCs/>
                <w:lang w:val="fr-FR"/>
              </w:rPr>
              <w:t>urmează</w:t>
            </w:r>
            <w:proofErr w:type="spellEnd"/>
            <w:r w:rsidRPr="005C324D">
              <w:rPr>
                <w:rFonts w:ascii="Arial" w:hAnsi="Arial" w:cs="Arial"/>
                <w:bCs/>
                <w:lang w:val="fr-FR"/>
              </w:rPr>
              <w:t xml:space="preserve"> a </w:t>
            </w:r>
            <w:proofErr w:type="spellStart"/>
            <w:r w:rsidRPr="005C324D">
              <w:rPr>
                <w:rFonts w:ascii="Arial" w:hAnsi="Arial" w:cs="Arial"/>
                <w:bCs/>
                <w:lang w:val="fr-FR"/>
              </w:rPr>
              <w:t>primi</w:t>
            </w:r>
            <w:proofErr w:type="spellEnd"/>
            <w:r w:rsidRPr="005C324D">
              <w:rPr>
                <w:rFonts w:ascii="Arial" w:hAnsi="Arial" w:cs="Arial"/>
                <w:bCs/>
                <w:lang w:val="fr-FR"/>
              </w:rPr>
              <w:t xml:space="preserve"> </w:t>
            </w:r>
            <w:proofErr w:type="spellStart"/>
            <w:r w:rsidRPr="005C324D">
              <w:rPr>
                <w:rFonts w:ascii="Arial" w:hAnsi="Arial" w:cs="Arial"/>
                <w:bCs/>
                <w:lang w:val="fr-FR"/>
              </w:rPr>
              <w:t>finanţări</w:t>
            </w:r>
            <w:proofErr w:type="spellEnd"/>
            <w:r w:rsidRPr="005C324D">
              <w:rPr>
                <w:rFonts w:ascii="Arial" w:hAnsi="Arial" w:cs="Arial"/>
                <w:bCs/>
                <w:lang w:val="fr-FR"/>
              </w:rPr>
              <w:t xml:space="preserve"> </w:t>
            </w:r>
            <w:proofErr w:type="spellStart"/>
            <w:r w:rsidRPr="005C324D">
              <w:rPr>
                <w:rFonts w:ascii="Arial" w:hAnsi="Arial" w:cs="Arial"/>
                <w:bCs/>
                <w:lang w:val="fr-FR"/>
              </w:rPr>
              <w:t>nerambursabile</w:t>
            </w:r>
            <w:proofErr w:type="spellEnd"/>
            <w:r w:rsidRPr="005C324D">
              <w:rPr>
                <w:rFonts w:ascii="Arial" w:hAnsi="Arial" w:cs="Arial"/>
                <w:bCs/>
                <w:lang w:val="fr-FR"/>
              </w:rPr>
              <w:t xml:space="preserve"> se </w:t>
            </w:r>
            <w:proofErr w:type="spellStart"/>
            <w:r w:rsidRPr="005C324D">
              <w:rPr>
                <w:rFonts w:ascii="Arial" w:hAnsi="Arial" w:cs="Arial"/>
                <w:bCs/>
                <w:lang w:val="fr-FR"/>
              </w:rPr>
              <w:t>efectuează</w:t>
            </w:r>
            <w:proofErr w:type="spellEnd"/>
            <w:r w:rsidRPr="005C324D">
              <w:rPr>
                <w:rFonts w:ascii="Arial" w:hAnsi="Arial" w:cs="Arial"/>
                <w:bCs/>
                <w:lang w:val="fr-FR"/>
              </w:rPr>
              <w:t xml:space="preserve"> de </w:t>
            </w:r>
            <w:proofErr w:type="spellStart"/>
            <w:r w:rsidRPr="005C324D">
              <w:rPr>
                <w:rFonts w:ascii="Arial" w:hAnsi="Arial" w:cs="Arial"/>
                <w:bCs/>
                <w:lang w:val="fr-FR"/>
              </w:rPr>
              <w:t>comisii</w:t>
            </w:r>
            <w:proofErr w:type="spellEnd"/>
            <w:r w:rsidRPr="005C324D">
              <w:rPr>
                <w:rFonts w:ascii="Arial" w:hAnsi="Arial" w:cs="Arial"/>
                <w:bCs/>
                <w:lang w:val="fr-FR"/>
              </w:rPr>
              <w:t xml:space="preserve"> </w:t>
            </w:r>
            <w:proofErr w:type="spellStart"/>
            <w:r w:rsidRPr="005C324D">
              <w:rPr>
                <w:rFonts w:ascii="Arial" w:hAnsi="Arial" w:cs="Arial"/>
                <w:bCs/>
                <w:lang w:val="fr-FR"/>
              </w:rPr>
              <w:t>constituite</w:t>
            </w:r>
            <w:proofErr w:type="spellEnd"/>
            <w:r w:rsidRPr="005C324D">
              <w:rPr>
                <w:rFonts w:ascii="Arial" w:hAnsi="Arial" w:cs="Arial"/>
                <w:bCs/>
                <w:lang w:val="fr-FR"/>
              </w:rPr>
              <w:t xml:space="preserve"> la </w:t>
            </w:r>
            <w:proofErr w:type="spellStart"/>
            <w:r w:rsidRPr="005C324D">
              <w:rPr>
                <w:rFonts w:ascii="Arial" w:hAnsi="Arial" w:cs="Arial"/>
                <w:bCs/>
                <w:lang w:val="fr-FR"/>
              </w:rPr>
              <w:t>nivelul</w:t>
            </w:r>
            <w:proofErr w:type="spellEnd"/>
            <w:r w:rsidRPr="005C324D">
              <w:rPr>
                <w:rFonts w:ascii="Arial" w:hAnsi="Arial" w:cs="Arial"/>
                <w:bCs/>
                <w:lang w:val="fr-FR"/>
              </w:rPr>
              <w:t xml:space="preserve"> </w:t>
            </w:r>
            <w:proofErr w:type="spellStart"/>
            <w:r w:rsidRPr="005C324D">
              <w:rPr>
                <w:rFonts w:ascii="Arial" w:hAnsi="Arial" w:cs="Arial"/>
                <w:bCs/>
                <w:lang w:val="fr-FR"/>
              </w:rPr>
              <w:t>autorităţii</w:t>
            </w:r>
            <w:proofErr w:type="spellEnd"/>
            <w:r w:rsidRPr="005C324D">
              <w:rPr>
                <w:rFonts w:ascii="Arial" w:hAnsi="Arial" w:cs="Arial"/>
                <w:bCs/>
                <w:lang w:val="fr-FR"/>
              </w:rPr>
              <w:t xml:space="preserve"> </w:t>
            </w:r>
            <w:proofErr w:type="spellStart"/>
            <w:r w:rsidRPr="005C324D">
              <w:rPr>
                <w:rFonts w:ascii="Arial" w:hAnsi="Arial" w:cs="Arial"/>
                <w:bCs/>
                <w:lang w:val="fr-FR"/>
              </w:rPr>
              <w:t>finanţatoare</w:t>
            </w:r>
            <w:proofErr w:type="spellEnd"/>
            <w:r w:rsidRPr="005C324D">
              <w:rPr>
                <w:rFonts w:ascii="Arial" w:hAnsi="Arial" w:cs="Arial"/>
                <w:bCs/>
                <w:lang w:val="fr-FR"/>
              </w:rPr>
              <w:t xml:space="preserve">, </w:t>
            </w:r>
            <w:proofErr w:type="spellStart"/>
            <w:r w:rsidRPr="005C324D">
              <w:rPr>
                <w:rFonts w:ascii="Arial" w:hAnsi="Arial" w:cs="Arial"/>
                <w:bCs/>
                <w:lang w:val="fr-FR"/>
              </w:rPr>
              <w:t>acestea</w:t>
            </w:r>
            <w:proofErr w:type="spellEnd"/>
            <w:r w:rsidRPr="005C324D">
              <w:rPr>
                <w:rFonts w:ascii="Arial" w:hAnsi="Arial" w:cs="Arial"/>
                <w:bCs/>
                <w:lang w:val="fr-FR"/>
              </w:rPr>
              <w:t xml:space="preserve"> </w:t>
            </w:r>
            <w:proofErr w:type="spellStart"/>
            <w:r w:rsidRPr="005C324D">
              <w:rPr>
                <w:rFonts w:ascii="Arial" w:hAnsi="Arial" w:cs="Arial"/>
                <w:bCs/>
                <w:lang w:val="fr-FR"/>
              </w:rPr>
              <w:t>fiind</w:t>
            </w:r>
            <w:proofErr w:type="spellEnd"/>
            <w:r w:rsidRPr="005C324D">
              <w:rPr>
                <w:rFonts w:ascii="Arial" w:hAnsi="Arial" w:cs="Arial"/>
                <w:bCs/>
                <w:lang w:val="fr-FR"/>
              </w:rPr>
              <w:t xml:space="preserve"> </w:t>
            </w:r>
            <w:proofErr w:type="spellStart"/>
            <w:r w:rsidRPr="005C324D">
              <w:rPr>
                <w:rFonts w:ascii="Arial" w:hAnsi="Arial" w:cs="Arial"/>
                <w:bCs/>
                <w:lang w:val="fr-FR"/>
              </w:rPr>
              <w:t>constituite</w:t>
            </w:r>
            <w:proofErr w:type="spellEnd"/>
            <w:r w:rsidRPr="005C324D">
              <w:rPr>
                <w:rFonts w:ascii="Arial" w:hAnsi="Arial" w:cs="Arial"/>
                <w:bCs/>
                <w:lang w:val="fr-FR"/>
              </w:rPr>
              <w:t xml:space="preserve"> </w:t>
            </w:r>
            <w:proofErr w:type="spellStart"/>
            <w:r w:rsidRPr="005C324D">
              <w:rPr>
                <w:rFonts w:ascii="Arial" w:hAnsi="Arial" w:cs="Arial"/>
                <w:bCs/>
                <w:lang w:val="fr-FR"/>
              </w:rPr>
              <w:t>din</w:t>
            </w:r>
            <w:proofErr w:type="spellEnd"/>
            <w:r w:rsidRPr="005C324D">
              <w:rPr>
                <w:rFonts w:ascii="Arial" w:hAnsi="Arial" w:cs="Arial"/>
                <w:bCs/>
                <w:lang w:val="fr-FR"/>
              </w:rPr>
              <w:t xml:space="preserve"> </w:t>
            </w:r>
            <w:proofErr w:type="spellStart"/>
            <w:r w:rsidRPr="005C324D">
              <w:rPr>
                <w:rFonts w:ascii="Arial" w:hAnsi="Arial" w:cs="Arial"/>
                <w:bCs/>
                <w:lang w:val="fr-FR"/>
              </w:rPr>
              <w:t>reprezentanţi</w:t>
            </w:r>
            <w:proofErr w:type="spellEnd"/>
            <w:r w:rsidRPr="005C324D">
              <w:rPr>
                <w:rFonts w:ascii="Arial" w:hAnsi="Arial" w:cs="Arial"/>
                <w:bCs/>
                <w:lang w:val="fr-FR"/>
              </w:rPr>
              <w:t xml:space="preserve"> ai </w:t>
            </w:r>
            <w:proofErr w:type="spellStart"/>
            <w:r w:rsidRPr="005C324D">
              <w:rPr>
                <w:rFonts w:ascii="Arial" w:hAnsi="Arial" w:cs="Arial"/>
                <w:bCs/>
                <w:lang w:val="fr-FR"/>
              </w:rPr>
              <w:t>autorităţii</w:t>
            </w:r>
            <w:proofErr w:type="spellEnd"/>
            <w:r w:rsidRPr="005C324D">
              <w:rPr>
                <w:rFonts w:ascii="Arial" w:hAnsi="Arial" w:cs="Arial"/>
                <w:bCs/>
                <w:lang w:val="fr-FR"/>
              </w:rPr>
              <w:t xml:space="preserve"> </w:t>
            </w:r>
            <w:proofErr w:type="spellStart"/>
            <w:r w:rsidRPr="005C324D">
              <w:rPr>
                <w:rFonts w:ascii="Arial" w:hAnsi="Arial" w:cs="Arial"/>
                <w:bCs/>
                <w:lang w:val="fr-FR"/>
              </w:rPr>
              <w:t>şi</w:t>
            </w:r>
            <w:proofErr w:type="spellEnd"/>
            <w:r w:rsidRPr="005C324D">
              <w:rPr>
                <w:rFonts w:ascii="Arial" w:hAnsi="Arial" w:cs="Arial"/>
                <w:bCs/>
                <w:lang w:val="fr-FR"/>
              </w:rPr>
              <w:t xml:space="preserve"> </w:t>
            </w:r>
            <w:proofErr w:type="spellStart"/>
            <w:r w:rsidRPr="005C324D">
              <w:rPr>
                <w:rFonts w:ascii="Arial" w:hAnsi="Arial" w:cs="Arial"/>
                <w:bCs/>
                <w:lang w:val="fr-FR"/>
              </w:rPr>
              <w:t>experţi</w:t>
            </w:r>
            <w:proofErr w:type="spellEnd"/>
            <w:r w:rsidRPr="005C324D">
              <w:rPr>
                <w:rFonts w:ascii="Arial" w:hAnsi="Arial" w:cs="Arial"/>
                <w:bCs/>
                <w:lang w:val="fr-FR"/>
              </w:rPr>
              <w:t xml:space="preserve"> </w:t>
            </w:r>
            <w:proofErr w:type="spellStart"/>
            <w:r w:rsidRPr="005C324D">
              <w:rPr>
                <w:rFonts w:ascii="Arial" w:hAnsi="Arial" w:cs="Arial"/>
                <w:bCs/>
                <w:lang w:val="fr-FR"/>
              </w:rPr>
              <w:t>din</w:t>
            </w:r>
            <w:proofErr w:type="spellEnd"/>
            <w:r w:rsidRPr="005C324D">
              <w:rPr>
                <w:rFonts w:ascii="Arial" w:hAnsi="Arial" w:cs="Arial"/>
                <w:bCs/>
                <w:lang w:val="fr-FR"/>
              </w:rPr>
              <w:t xml:space="preserve"> </w:t>
            </w:r>
            <w:proofErr w:type="spellStart"/>
            <w:r w:rsidRPr="005C324D">
              <w:rPr>
                <w:rFonts w:ascii="Arial" w:hAnsi="Arial" w:cs="Arial"/>
                <w:bCs/>
                <w:lang w:val="fr-FR"/>
              </w:rPr>
              <w:t>domeniul</w:t>
            </w:r>
            <w:proofErr w:type="spellEnd"/>
            <w:r w:rsidRPr="005C324D">
              <w:rPr>
                <w:rFonts w:ascii="Arial" w:hAnsi="Arial" w:cs="Arial"/>
                <w:bCs/>
                <w:lang w:val="fr-FR"/>
              </w:rPr>
              <w:t xml:space="preserve"> </w:t>
            </w:r>
            <w:proofErr w:type="spellStart"/>
            <w:r w:rsidRPr="005C324D">
              <w:rPr>
                <w:rFonts w:ascii="Arial" w:hAnsi="Arial" w:cs="Arial"/>
                <w:bCs/>
                <w:lang w:val="fr-FR"/>
              </w:rPr>
              <w:t>pentru</w:t>
            </w:r>
            <w:proofErr w:type="spellEnd"/>
            <w:r w:rsidRPr="005C324D">
              <w:rPr>
                <w:rFonts w:ascii="Arial" w:hAnsi="Arial" w:cs="Arial"/>
                <w:bCs/>
                <w:lang w:val="fr-FR"/>
              </w:rPr>
              <w:t xml:space="preserve"> care se </w:t>
            </w:r>
            <w:proofErr w:type="spellStart"/>
            <w:r w:rsidRPr="005C324D">
              <w:rPr>
                <w:rFonts w:ascii="Arial" w:hAnsi="Arial" w:cs="Arial"/>
                <w:bCs/>
                <w:lang w:val="fr-FR"/>
              </w:rPr>
              <w:t>organizează</w:t>
            </w:r>
            <w:proofErr w:type="spellEnd"/>
            <w:r w:rsidRPr="005C324D">
              <w:rPr>
                <w:rFonts w:ascii="Arial" w:hAnsi="Arial" w:cs="Arial"/>
                <w:bCs/>
                <w:lang w:val="fr-FR"/>
              </w:rPr>
              <w:t xml:space="preserve"> </w:t>
            </w:r>
            <w:proofErr w:type="spellStart"/>
            <w:r w:rsidRPr="005C324D">
              <w:rPr>
                <w:rFonts w:ascii="Arial" w:hAnsi="Arial" w:cs="Arial"/>
                <w:bCs/>
                <w:lang w:val="fr-FR"/>
              </w:rPr>
              <w:t>sesiunea</w:t>
            </w:r>
            <w:proofErr w:type="spellEnd"/>
            <w:r w:rsidRPr="005C324D">
              <w:rPr>
                <w:rFonts w:ascii="Arial" w:hAnsi="Arial" w:cs="Arial"/>
                <w:bCs/>
                <w:lang w:val="fr-FR"/>
              </w:rPr>
              <w:t xml:space="preserve">. </w:t>
            </w:r>
            <w:proofErr w:type="spellStart"/>
            <w:r w:rsidRPr="005C324D">
              <w:rPr>
                <w:rFonts w:ascii="Arial" w:hAnsi="Arial" w:cs="Arial"/>
                <w:bCs/>
                <w:lang w:val="fr-FR"/>
              </w:rPr>
              <w:t>Ordonanţa</w:t>
            </w:r>
            <w:proofErr w:type="spellEnd"/>
            <w:r w:rsidRPr="005C324D">
              <w:rPr>
                <w:rFonts w:ascii="Arial" w:hAnsi="Arial" w:cs="Arial"/>
                <w:bCs/>
                <w:lang w:val="fr-FR"/>
              </w:rPr>
              <w:t xml:space="preserve"> </w:t>
            </w:r>
            <w:proofErr w:type="spellStart"/>
            <w:r w:rsidRPr="005C324D">
              <w:rPr>
                <w:rFonts w:ascii="Arial" w:hAnsi="Arial" w:cs="Arial"/>
                <w:bCs/>
                <w:lang w:val="fr-FR"/>
              </w:rPr>
              <w:t>prevede</w:t>
            </w:r>
            <w:proofErr w:type="spellEnd"/>
            <w:r w:rsidRPr="005C324D">
              <w:rPr>
                <w:rFonts w:ascii="Arial" w:hAnsi="Arial" w:cs="Arial"/>
                <w:bCs/>
                <w:lang w:val="fr-FR"/>
              </w:rPr>
              <w:t xml:space="preserve"> </w:t>
            </w:r>
            <w:proofErr w:type="spellStart"/>
            <w:r w:rsidRPr="005C324D">
              <w:rPr>
                <w:rFonts w:ascii="Arial" w:hAnsi="Arial" w:cs="Arial"/>
                <w:bCs/>
                <w:lang w:val="fr-FR"/>
              </w:rPr>
              <w:t>şi</w:t>
            </w:r>
            <w:proofErr w:type="spellEnd"/>
            <w:r w:rsidRPr="005C324D">
              <w:rPr>
                <w:rFonts w:ascii="Arial" w:hAnsi="Arial" w:cs="Arial"/>
                <w:bCs/>
                <w:lang w:val="fr-FR"/>
              </w:rPr>
              <w:t xml:space="preserve"> </w:t>
            </w:r>
            <w:proofErr w:type="spellStart"/>
            <w:r w:rsidRPr="005C324D">
              <w:rPr>
                <w:rFonts w:ascii="Arial" w:hAnsi="Arial" w:cs="Arial"/>
                <w:bCs/>
                <w:lang w:val="fr-FR"/>
              </w:rPr>
              <w:t>posibilitatea</w:t>
            </w:r>
            <w:proofErr w:type="spellEnd"/>
            <w:r w:rsidRPr="005C324D">
              <w:rPr>
                <w:rFonts w:ascii="Arial" w:hAnsi="Arial" w:cs="Arial"/>
                <w:bCs/>
                <w:lang w:val="fr-FR"/>
              </w:rPr>
              <w:t xml:space="preserve"> </w:t>
            </w:r>
            <w:proofErr w:type="spellStart"/>
            <w:r w:rsidRPr="005C324D">
              <w:rPr>
                <w:rFonts w:ascii="Arial" w:hAnsi="Arial" w:cs="Arial"/>
                <w:bCs/>
                <w:lang w:val="fr-FR"/>
              </w:rPr>
              <w:t>solicitanţilor</w:t>
            </w:r>
            <w:proofErr w:type="spellEnd"/>
            <w:r w:rsidRPr="005C324D">
              <w:rPr>
                <w:rFonts w:ascii="Arial" w:hAnsi="Arial" w:cs="Arial"/>
                <w:bCs/>
                <w:lang w:val="fr-FR"/>
              </w:rPr>
              <w:t xml:space="preserve"> de a formula </w:t>
            </w:r>
            <w:proofErr w:type="spellStart"/>
            <w:r w:rsidRPr="005C324D">
              <w:rPr>
                <w:rFonts w:ascii="Arial" w:hAnsi="Arial" w:cs="Arial"/>
                <w:bCs/>
                <w:lang w:val="fr-FR"/>
              </w:rPr>
              <w:t>contestaţii</w:t>
            </w:r>
            <w:proofErr w:type="spellEnd"/>
            <w:r w:rsidRPr="005C324D">
              <w:rPr>
                <w:rFonts w:ascii="Arial" w:hAnsi="Arial" w:cs="Arial"/>
                <w:bCs/>
                <w:lang w:val="fr-FR"/>
              </w:rPr>
              <w:t xml:space="preserve"> </w:t>
            </w:r>
            <w:proofErr w:type="spellStart"/>
            <w:r w:rsidRPr="005C324D">
              <w:rPr>
                <w:rFonts w:ascii="Arial" w:hAnsi="Arial" w:cs="Arial"/>
                <w:bCs/>
                <w:lang w:val="fr-FR"/>
              </w:rPr>
              <w:t>cu</w:t>
            </w:r>
            <w:proofErr w:type="spellEnd"/>
            <w:r w:rsidRPr="005C324D">
              <w:rPr>
                <w:rFonts w:ascii="Arial" w:hAnsi="Arial" w:cs="Arial"/>
                <w:bCs/>
                <w:lang w:val="fr-FR"/>
              </w:rPr>
              <w:t xml:space="preserve"> </w:t>
            </w:r>
            <w:proofErr w:type="spellStart"/>
            <w:r w:rsidRPr="005C324D">
              <w:rPr>
                <w:rFonts w:ascii="Arial" w:hAnsi="Arial" w:cs="Arial"/>
                <w:bCs/>
                <w:lang w:val="fr-FR"/>
              </w:rPr>
              <w:t>privire</w:t>
            </w:r>
            <w:proofErr w:type="spellEnd"/>
            <w:r w:rsidRPr="005C324D">
              <w:rPr>
                <w:rFonts w:ascii="Arial" w:hAnsi="Arial" w:cs="Arial"/>
                <w:bCs/>
                <w:lang w:val="fr-FR"/>
              </w:rPr>
              <w:t xml:space="preserve"> la </w:t>
            </w:r>
            <w:proofErr w:type="spellStart"/>
            <w:r w:rsidRPr="005C324D">
              <w:rPr>
                <w:rFonts w:ascii="Arial" w:hAnsi="Arial" w:cs="Arial"/>
                <w:bCs/>
                <w:lang w:val="fr-FR"/>
              </w:rPr>
              <w:t>modul</w:t>
            </w:r>
            <w:proofErr w:type="spellEnd"/>
            <w:r w:rsidRPr="005C324D">
              <w:rPr>
                <w:rFonts w:ascii="Arial" w:hAnsi="Arial" w:cs="Arial"/>
                <w:bCs/>
                <w:lang w:val="fr-FR"/>
              </w:rPr>
              <w:t xml:space="preserve"> de </w:t>
            </w:r>
            <w:proofErr w:type="spellStart"/>
            <w:r w:rsidRPr="005C324D">
              <w:rPr>
                <w:rFonts w:ascii="Arial" w:hAnsi="Arial" w:cs="Arial"/>
                <w:bCs/>
                <w:lang w:val="fr-FR"/>
              </w:rPr>
              <w:t>respectare</w:t>
            </w:r>
            <w:proofErr w:type="spellEnd"/>
            <w:r w:rsidRPr="005C324D">
              <w:rPr>
                <w:rFonts w:ascii="Arial" w:hAnsi="Arial" w:cs="Arial"/>
                <w:bCs/>
                <w:lang w:val="fr-FR"/>
              </w:rPr>
              <w:t xml:space="preserve"> </w:t>
            </w:r>
            <w:proofErr w:type="gramStart"/>
            <w:r w:rsidRPr="005C324D">
              <w:rPr>
                <w:rFonts w:ascii="Arial" w:hAnsi="Arial" w:cs="Arial"/>
                <w:bCs/>
                <w:lang w:val="fr-FR"/>
              </w:rPr>
              <w:t>a</w:t>
            </w:r>
            <w:proofErr w:type="gramEnd"/>
            <w:r w:rsidRPr="005C324D">
              <w:rPr>
                <w:rFonts w:ascii="Arial" w:hAnsi="Arial" w:cs="Arial"/>
                <w:bCs/>
                <w:lang w:val="fr-FR"/>
              </w:rPr>
              <w:t xml:space="preserve"> </w:t>
            </w:r>
            <w:proofErr w:type="spellStart"/>
            <w:r w:rsidRPr="005C324D">
              <w:rPr>
                <w:rFonts w:ascii="Arial" w:hAnsi="Arial" w:cs="Arial"/>
                <w:bCs/>
                <w:lang w:val="fr-FR"/>
              </w:rPr>
              <w:t>procedurii</w:t>
            </w:r>
            <w:proofErr w:type="spellEnd"/>
            <w:r w:rsidRPr="005C324D">
              <w:rPr>
                <w:rFonts w:ascii="Arial" w:hAnsi="Arial" w:cs="Arial"/>
                <w:bCs/>
                <w:lang w:val="fr-FR"/>
              </w:rPr>
              <w:t xml:space="preserve"> de </w:t>
            </w:r>
            <w:proofErr w:type="spellStart"/>
            <w:r w:rsidRPr="005C324D">
              <w:rPr>
                <w:rFonts w:ascii="Arial" w:hAnsi="Arial" w:cs="Arial"/>
                <w:bCs/>
                <w:lang w:val="fr-FR"/>
              </w:rPr>
              <w:t>organizare</w:t>
            </w:r>
            <w:proofErr w:type="spellEnd"/>
            <w:r w:rsidRPr="005C324D">
              <w:rPr>
                <w:rFonts w:ascii="Arial" w:hAnsi="Arial" w:cs="Arial"/>
                <w:bCs/>
                <w:lang w:val="fr-FR"/>
              </w:rPr>
              <w:t xml:space="preserve">  </w:t>
            </w:r>
            <w:proofErr w:type="spellStart"/>
            <w:r w:rsidRPr="005C324D">
              <w:rPr>
                <w:rFonts w:ascii="Arial" w:hAnsi="Arial" w:cs="Arial"/>
                <w:bCs/>
                <w:lang w:val="fr-FR"/>
              </w:rPr>
              <w:t>şi</w:t>
            </w:r>
            <w:proofErr w:type="spellEnd"/>
            <w:r w:rsidRPr="005C324D">
              <w:rPr>
                <w:rFonts w:ascii="Arial" w:hAnsi="Arial" w:cs="Arial"/>
                <w:bCs/>
                <w:lang w:val="fr-FR"/>
              </w:rPr>
              <w:t xml:space="preserve"> </w:t>
            </w:r>
            <w:proofErr w:type="spellStart"/>
            <w:r w:rsidRPr="005C324D">
              <w:rPr>
                <w:rFonts w:ascii="Arial" w:hAnsi="Arial" w:cs="Arial"/>
                <w:bCs/>
                <w:lang w:val="fr-FR"/>
              </w:rPr>
              <w:t>desfăşurare</w:t>
            </w:r>
            <w:proofErr w:type="spellEnd"/>
            <w:r w:rsidRPr="005C324D">
              <w:rPr>
                <w:rFonts w:ascii="Arial" w:hAnsi="Arial" w:cs="Arial"/>
                <w:bCs/>
                <w:lang w:val="fr-FR"/>
              </w:rPr>
              <w:t xml:space="preserve"> a </w:t>
            </w:r>
            <w:proofErr w:type="spellStart"/>
            <w:r w:rsidRPr="005C324D">
              <w:rPr>
                <w:rFonts w:ascii="Arial" w:hAnsi="Arial" w:cs="Arial"/>
                <w:bCs/>
                <w:lang w:val="fr-FR"/>
              </w:rPr>
              <w:t>selecţiei</w:t>
            </w:r>
            <w:proofErr w:type="spellEnd"/>
            <w:r w:rsidRPr="005C324D">
              <w:rPr>
                <w:rFonts w:ascii="Arial" w:hAnsi="Arial" w:cs="Arial"/>
                <w:bCs/>
                <w:lang w:val="fr-FR"/>
              </w:rPr>
              <w:t xml:space="preserve"> de </w:t>
            </w:r>
            <w:proofErr w:type="spellStart"/>
            <w:r w:rsidRPr="005C324D">
              <w:rPr>
                <w:rFonts w:ascii="Arial" w:hAnsi="Arial" w:cs="Arial"/>
                <w:bCs/>
                <w:lang w:val="fr-FR"/>
              </w:rPr>
              <w:t>oferte</w:t>
            </w:r>
            <w:proofErr w:type="spellEnd"/>
            <w:r w:rsidRPr="005C324D">
              <w:rPr>
                <w:rFonts w:ascii="Arial" w:hAnsi="Arial" w:cs="Arial"/>
                <w:bCs/>
                <w:lang w:val="fr-FR"/>
              </w:rPr>
              <w:t xml:space="preserve"> culturale.</w:t>
            </w:r>
          </w:p>
          <w:p w:rsidR="00CE4764" w:rsidRPr="005C324D" w:rsidRDefault="003102EA" w:rsidP="00CE4764">
            <w:pPr>
              <w:tabs>
                <w:tab w:val="left" w:pos="3600"/>
              </w:tabs>
              <w:spacing w:before="120" w:after="120" w:line="288" w:lineRule="auto"/>
              <w:ind w:right="1"/>
              <w:jc w:val="both"/>
              <w:rPr>
                <w:rFonts w:ascii="Arial" w:hAnsi="Arial" w:cs="Arial"/>
                <w:bCs/>
                <w:lang w:val="fr-FR"/>
              </w:rPr>
            </w:pPr>
            <w:r w:rsidRPr="005C324D">
              <w:rPr>
                <w:rFonts w:ascii="Arial" w:hAnsi="Arial" w:cs="Arial"/>
                <w:bCs/>
                <w:lang w:val="fr-FR"/>
              </w:rPr>
              <w:t xml:space="preserve">           </w:t>
            </w:r>
            <w:proofErr w:type="spellStart"/>
            <w:r w:rsidRPr="005C324D">
              <w:rPr>
                <w:rFonts w:ascii="Arial" w:hAnsi="Arial" w:cs="Arial"/>
                <w:bCs/>
                <w:lang w:val="fr-FR"/>
              </w:rPr>
              <w:t>În</w:t>
            </w:r>
            <w:proofErr w:type="spellEnd"/>
            <w:r w:rsidRPr="005C324D">
              <w:rPr>
                <w:rFonts w:ascii="Arial" w:hAnsi="Arial" w:cs="Arial"/>
                <w:bCs/>
                <w:lang w:val="fr-FR"/>
              </w:rPr>
              <w:t xml:space="preserve"> </w:t>
            </w:r>
            <w:proofErr w:type="spellStart"/>
            <w:r w:rsidRPr="005C324D">
              <w:rPr>
                <w:rFonts w:ascii="Arial" w:hAnsi="Arial" w:cs="Arial"/>
                <w:bCs/>
                <w:lang w:val="fr-FR"/>
              </w:rPr>
              <w:t>cuprinsul</w:t>
            </w:r>
            <w:proofErr w:type="spellEnd"/>
            <w:r w:rsidRPr="005C324D">
              <w:rPr>
                <w:rFonts w:ascii="Arial" w:hAnsi="Arial" w:cs="Arial"/>
                <w:bCs/>
                <w:lang w:val="fr-FR"/>
              </w:rPr>
              <w:t xml:space="preserve"> OG nr. 51/1998 se </w:t>
            </w:r>
            <w:proofErr w:type="spellStart"/>
            <w:r w:rsidRPr="005C324D">
              <w:rPr>
                <w:rFonts w:ascii="Arial" w:hAnsi="Arial" w:cs="Arial"/>
                <w:bCs/>
                <w:lang w:val="fr-FR"/>
              </w:rPr>
              <w:t>regăsesc</w:t>
            </w:r>
            <w:proofErr w:type="spellEnd"/>
            <w:r w:rsidRPr="005C324D">
              <w:rPr>
                <w:rFonts w:ascii="Arial" w:hAnsi="Arial" w:cs="Arial"/>
                <w:bCs/>
                <w:lang w:val="fr-FR"/>
              </w:rPr>
              <w:t xml:space="preserve"> </w:t>
            </w:r>
            <w:proofErr w:type="spellStart"/>
            <w:r w:rsidRPr="005C324D">
              <w:rPr>
                <w:rFonts w:ascii="Arial" w:hAnsi="Arial" w:cs="Arial"/>
                <w:bCs/>
                <w:lang w:val="fr-FR"/>
              </w:rPr>
              <w:t>prevederi</w:t>
            </w:r>
            <w:proofErr w:type="spellEnd"/>
            <w:r w:rsidRPr="005C324D">
              <w:rPr>
                <w:rFonts w:ascii="Arial" w:hAnsi="Arial" w:cs="Arial"/>
                <w:bCs/>
                <w:lang w:val="fr-FR"/>
              </w:rPr>
              <w:t xml:space="preserve"> </w:t>
            </w:r>
            <w:proofErr w:type="spellStart"/>
            <w:r w:rsidRPr="005C324D">
              <w:rPr>
                <w:rFonts w:ascii="Arial" w:hAnsi="Arial" w:cs="Arial"/>
                <w:bCs/>
                <w:lang w:val="fr-FR"/>
              </w:rPr>
              <w:t>referitoare</w:t>
            </w:r>
            <w:proofErr w:type="spellEnd"/>
            <w:r w:rsidRPr="005C324D">
              <w:rPr>
                <w:rFonts w:ascii="Arial" w:hAnsi="Arial" w:cs="Arial"/>
                <w:bCs/>
                <w:lang w:val="fr-FR"/>
              </w:rPr>
              <w:t xml:space="preserve"> la </w:t>
            </w:r>
            <w:proofErr w:type="spellStart"/>
            <w:r w:rsidRPr="005C324D">
              <w:rPr>
                <w:rFonts w:ascii="Arial" w:hAnsi="Arial" w:cs="Arial"/>
                <w:bCs/>
                <w:lang w:val="fr-FR"/>
              </w:rPr>
              <w:t>Fondul</w:t>
            </w:r>
            <w:proofErr w:type="spellEnd"/>
            <w:r w:rsidRPr="005C324D">
              <w:rPr>
                <w:rFonts w:ascii="Arial" w:hAnsi="Arial" w:cs="Arial"/>
                <w:bCs/>
                <w:lang w:val="fr-FR"/>
              </w:rPr>
              <w:t xml:space="preserve"> Cultural </w:t>
            </w:r>
            <w:proofErr w:type="spellStart"/>
            <w:r w:rsidRPr="005C324D">
              <w:rPr>
                <w:rFonts w:ascii="Arial" w:hAnsi="Arial" w:cs="Arial"/>
                <w:bCs/>
                <w:lang w:val="fr-FR"/>
              </w:rPr>
              <w:t>Naţional</w:t>
            </w:r>
            <w:proofErr w:type="spellEnd"/>
            <w:r w:rsidRPr="005C324D">
              <w:rPr>
                <w:rFonts w:ascii="Arial" w:hAnsi="Arial" w:cs="Arial"/>
                <w:bCs/>
                <w:lang w:val="fr-FR"/>
              </w:rPr>
              <w:t xml:space="preserve">, </w:t>
            </w:r>
            <w:proofErr w:type="spellStart"/>
            <w:r w:rsidRPr="005C324D">
              <w:rPr>
                <w:rFonts w:ascii="Arial" w:hAnsi="Arial" w:cs="Arial"/>
                <w:bCs/>
                <w:lang w:val="fr-FR"/>
              </w:rPr>
              <w:t>precum</w:t>
            </w:r>
            <w:proofErr w:type="spellEnd"/>
            <w:r w:rsidRPr="005C324D">
              <w:rPr>
                <w:rFonts w:ascii="Arial" w:hAnsi="Arial" w:cs="Arial"/>
                <w:bCs/>
                <w:lang w:val="fr-FR"/>
              </w:rPr>
              <w:t xml:space="preserve"> </w:t>
            </w:r>
            <w:proofErr w:type="spellStart"/>
            <w:r w:rsidRPr="005C324D">
              <w:rPr>
                <w:rFonts w:ascii="Arial" w:hAnsi="Arial" w:cs="Arial"/>
                <w:bCs/>
                <w:lang w:val="fr-FR"/>
              </w:rPr>
              <w:t>şi</w:t>
            </w:r>
            <w:proofErr w:type="spellEnd"/>
            <w:r w:rsidRPr="005C324D">
              <w:rPr>
                <w:rFonts w:ascii="Arial" w:hAnsi="Arial" w:cs="Arial"/>
                <w:bCs/>
                <w:lang w:val="fr-FR"/>
              </w:rPr>
              <w:t xml:space="preserve"> la </w:t>
            </w:r>
            <w:proofErr w:type="spellStart"/>
            <w:r w:rsidRPr="005C324D">
              <w:rPr>
                <w:rFonts w:ascii="Arial" w:hAnsi="Arial" w:cs="Arial"/>
                <w:bCs/>
                <w:lang w:val="fr-FR"/>
              </w:rPr>
              <w:t>modalităţile</w:t>
            </w:r>
            <w:proofErr w:type="spellEnd"/>
            <w:r w:rsidRPr="005C324D">
              <w:rPr>
                <w:rFonts w:ascii="Arial" w:hAnsi="Arial" w:cs="Arial"/>
                <w:bCs/>
                <w:lang w:val="fr-FR"/>
              </w:rPr>
              <w:t xml:space="preserve"> de </w:t>
            </w:r>
            <w:proofErr w:type="spellStart"/>
            <w:r w:rsidRPr="005C324D">
              <w:rPr>
                <w:rFonts w:ascii="Arial" w:hAnsi="Arial" w:cs="Arial"/>
                <w:bCs/>
                <w:lang w:val="fr-FR"/>
              </w:rPr>
              <w:t>constituire</w:t>
            </w:r>
            <w:proofErr w:type="spellEnd"/>
            <w:r w:rsidRPr="005C324D">
              <w:rPr>
                <w:rFonts w:ascii="Arial" w:hAnsi="Arial" w:cs="Arial"/>
                <w:bCs/>
                <w:lang w:val="fr-FR"/>
              </w:rPr>
              <w:t xml:space="preserve"> </w:t>
            </w:r>
            <w:proofErr w:type="spellStart"/>
            <w:r w:rsidRPr="005C324D">
              <w:rPr>
                <w:rFonts w:ascii="Arial" w:hAnsi="Arial" w:cs="Arial"/>
                <w:bCs/>
                <w:lang w:val="fr-FR"/>
              </w:rPr>
              <w:t>şi</w:t>
            </w:r>
            <w:proofErr w:type="spellEnd"/>
            <w:r w:rsidRPr="005C324D">
              <w:rPr>
                <w:rFonts w:ascii="Arial" w:hAnsi="Arial" w:cs="Arial"/>
                <w:bCs/>
                <w:lang w:val="fr-FR"/>
              </w:rPr>
              <w:t xml:space="preserve"> </w:t>
            </w:r>
            <w:proofErr w:type="spellStart"/>
            <w:r w:rsidRPr="005C324D">
              <w:rPr>
                <w:rFonts w:ascii="Arial" w:hAnsi="Arial" w:cs="Arial"/>
                <w:bCs/>
                <w:lang w:val="fr-FR"/>
              </w:rPr>
              <w:t>administrare</w:t>
            </w:r>
            <w:proofErr w:type="spellEnd"/>
            <w:r w:rsidRPr="005C324D">
              <w:rPr>
                <w:rFonts w:ascii="Arial" w:hAnsi="Arial" w:cs="Arial"/>
                <w:bCs/>
                <w:lang w:val="fr-FR"/>
              </w:rPr>
              <w:t xml:space="preserve"> a </w:t>
            </w:r>
            <w:proofErr w:type="spellStart"/>
            <w:r w:rsidRPr="005C324D">
              <w:rPr>
                <w:rFonts w:ascii="Arial" w:hAnsi="Arial" w:cs="Arial"/>
                <w:bCs/>
                <w:lang w:val="fr-FR"/>
              </w:rPr>
              <w:t>acestuia</w:t>
            </w:r>
            <w:proofErr w:type="spellEnd"/>
            <w:r w:rsidRPr="005C324D">
              <w:rPr>
                <w:rFonts w:ascii="Arial" w:hAnsi="Arial" w:cs="Arial"/>
                <w:bCs/>
                <w:lang w:val="fr-FR"/>
              </w:rPr>
              <w:t xml:space="preserve">. </w:t>
            </w:r>
            <w:proofErr w:type="spellStart"/>
            <w:r w:rsidRPr="005C324D">
              <w:rPr>
                <w:rFonts w:ascii="Arial" w:hAnsi="Arial" w:cs="Arial"/>
                <w:bCs/>
                <w:lang w:val="fr-FR"/>
              </w:rPr>
              <w:t>Ordonanţa</w:t>
            </w:r>
            <w:proofErr w:type="spellEnd"/>
            <w:r w:rsidRPr="005C324D">
              <w:rPr>
                <w:rFonts w:ascii="Arial" w:hAnsi="Arial" w:cs="Arial"/>
                <w:bCs/>
                <w:lang w:val="fr-FR"/>
              </w:rPr>
              <w:t xml:space="preserve"> </w:t>
            </w:r>
            <w:proofErr w:type="spellStart"/>
            <w:r w:rsidRPr="005C324D">
              <w:rPr>
                <w:rFonts w:ascii="Arial" w:hAnsi="Arial" w:cs="Arial"/>
                <w:bCs/>
                <w:lang w:val="fr-FR"/>
              </w:rPr>
              <w:t>cuprinde</w:t>
            </w:r>
            <w:proofErr w:type="spellEnd"/>
            <w:r w:rsidRPr="005C324D">
              <w:rPr>
                <w:rFonts w:ascii="Arial" w:hAnsi="Arial" w:cs="Arial"/>
                <w:bCs/>
                <w:lang w:val="fr-FR"/>
              </w:rPr>
              <w:t xml:space="preserve"> </w:t>
            </w:r>
            <w:proofErr w:type="spellStart"/>
            <w:r w:rsidRPr="005C324D">
              <w:rPr>
                <w:rFonts w:ascii="Arial" w:hAnsi="Arial" w:cs="Arial"/>
                <w:bCs/>
                <w:lang w:val="fr-FR"/>
              </w:rPr>
              <w:t>şi</w:t>
            </w:r>
            <w:proofErr w:type="spellEnd"/>
            <w:r w:rsidRPr="005C324D">
              <w:rPr>
                <w:rFonts w:ascii="Arial" w:hAnsi="Arial" w:cs="Arial"/>
                <w:bCs/>
                <w:lang w:val="fr-FR"/>
              </w:rPr>
              <w:t xml:space="preserve">  </w:t>
            </w:r>
            <w:proofErr w:type="spellStart"/>
            <w:r w:rsidRPr="005C324D">
              <w:rPr>
                <w:rFonts w:ascii="Arial" w:hAnsi="Arial" w:cs="Arial"/>
                <w:bCs/>
                <w:lang w:val="fr-FR"/>
              </w:rPr>
              <w:t>prevederi</w:t>
            </w:r>
            <w:proofErr w:type="spellEnd"/>
            <w:r w:rsidRPr="005C324D">
              <w:rPr>
                <w:rFonts w:ascii="Arial" w:hAnsi="Arial" w:cs="Arial"/>
                <w:bCs/>
                <w:lang w:val="fr-FR"/>
              </w:rPr>
              <w:t xml:space="preserve"> </w:t>
            </w:r>
            <w:proofErr w:type="spellStart"/>
            <w:r w:rsidRPr="005C324D">
              <w:rPr>
                <w:rFonts w:ascii="Arial" w:hAnsi="Arial" w:cs="Arial"/>
                <w:bCs/>
                <w:lang w:val="fr-FR"/>
              </w:rPr>
              <w:t>referitoare</w:t>
            </w:r>
            <w:proofErr w:type="spellEnd"/>
            <w:r w:rsidRPr="005C324D">
              <w:rPr>
                <w:rFonts w:ascii="Arial" w:hAnsi="Arial" w:cs="Arial"/>
                <w:bCs/>
                <w:lang w:val="fr-FR"/>
              </w:rPr>
              <w:t xml:space="preserve"> </w:t>
            </w:r>
            <w:proofErr w:type="gramStart"/>
            <w:r w:rsidRPr="005C324D">
              <w:rPr>
                <w:rFonts w:ascii="Arial" w:hAnsi="Arial" w:cs="Arial"/>
                <w:bCs/>
                <w:lang w:val="fr-FR"/>
              </w:rPr>
              <w:t xml:space="preserve">la </w:t>
            </w:r>
            <w:proofErr w:type="spellStart"/>
            <w:r w:rsidRPr="005C324D">
              <w:rPr>
                <w:rFonts w:ascii="Arial" w:hAnsi="Arial" w:cs="Arial"/>
                <w:bCs/>
                <w:lang w:val="fr-FR"/>
              </w:rPr>
              <w:t>Administraţia</w:t>
            </w:r>
            <w:proofErr w:type="spellEnd"/>
            <w:proofErr w:type="gramEnd"/>
            <w:r w:rsidRPr="005C324D">
              <w:rPr>
                <w:rFonts w:ascii="Arial" w:hAnsi="Arial" w:cs="Arial"/>
                <w:bCs/>
                <w:lang w:val="fr-FR"/>
              </w:rPr>
              <w:t xml:space="preserve"> </w:t>
            </w:r>
            <w:proofErr w:type="spellStart"/>
            <w:r w:rsidRPr="005C324D">
              <w:rPr>
                <w:rFonts w:ascii="Arial" w:hAnsi="Arial" w:cs="Arial"/>
                <w:bCs/>
                <w:lang w:val="fr-FR"/>
              </w:rPr>
              <w:t>Fondului</w:t>
            </w:r>
            <w:proofErr w:type="spellEnd"/>
            <w:r w:rsidRPr="005C324D">
              <w:rPr>
                <w:rFonts w:ascii="Arial" w:hAnsi="Arial" w:cs="Arial"/>
                <w:bCs/>
                <w:lang w:val="fr-FR"/>
              </w:rPr>
              <w:t xml:space="preserve"> Cultural </w:t>
            </w:r>
            <w:proofErr w:type="spellStart"/>
            <w:r w:rsidRPr="005C324D">
              <w:rPr>
                <w:rFonts w:ascii="Arial" w:hAnsi="Arial" w:cs="Arial"/>
                <w:bCs/>
                <w:lang w:val="fr-FR"/>
              </w:rPr>
              <w:t>Naţional</w:t>
            </w:r>
            <w:proofErr w:type="spellEnd"/>
            <w:r w:rsidRPr="005C324D">
              <w:rPr>
                <w:rFonts w:ascii="Arial" w:hAnsi="Arial" w:cs="Arial"/>
                <w:bCs/>
                <w:lang w:val="fr-FR"/>
              </w:rPr>
              <w:t xml:space="preserve">, </w:t>
            </w:r>
            <w:proofErr w:type="spellStart"/>
            <w:r w:rsidRPr="005C324D">
              <w:rPr>
                <w:rFonts w:ascii="Arial" w:hAnsi="Arial" w:cs="Arial"/>
                <w:bCs/>
                <w:lang w:val="fr-FR"/>
              </w:rPr>
              <w:t>aceasta</w:t>
            </w:r>
            <w:proofErr w:type="spellEnd"/>
            <w:r w:rsidRPr="005C324D">
              <w:rPr>
                <w:rFonts w:ascii="Arial" w:hAnsi="Arial" w:cs="Arial"/>
                <w:bCs/>
                <w:lang w:val="fr-FR"/>
              </w:rPr>
              <w:t xml:space="preserve"> </w:t>
            </w:r>
            <w:proofErr w:type="spellStart"/>
            <w:r w:rsidRPr="005C324D">
              <w:rPr>
                <w:rFonts w:ascii="Arial" w:hAnsi="Arial" w:cs="Arial"/>
                <w:bCs/>
                <w:lang w:val="fr-FR"/>
              </w:rPr>
              <w:t>fiind</w:t>
            </w:r>
            <w:proofErr w:type="spellEnd"/>
            <w:r w:rsidRPr="005C324D">
              <w:rPr>
                <w:rFonts w:ascii="Arial" w:hAnsi="Arial" w:cs="Arial"/>
                <w:bCs/>
                <w:lang w:val="fr-FR"/>
              </w:rPr>
              <w:t xml:space="preserve"> </w:t>
            </w:r>
            <w:proofErr w:type="spellStart"/>
            <w:r w:rsidRPr="005C324D">
              <w:rPr>
                <w:rFonts w:ascii="Arial" w:hAnsi="Arial" w:cs="Arial"/>
                <w:bCs/>
                <w:lang w:val="fr-FR"/>
              </w:rPr>
              <w:t>instituţia</w:t>
            </w:r>
            <w:proofErr w:type="spellEnd"/>
            <w:r w:rsidRPr="005C324D">
              <w:rPr>
                <w:rFonts w:ascii="Arial" w:hAnsi="Arial" w:cs="Arial"/>
                <w:bCs/>
                <w:lang w:val="fr-FR"/>
              </w:rPr>
              <w:t xml:space="preserve"> care </w:t>
            </w:r>
            <w:proofErr w:type="spellStart"/>
            <w:r w:rsidRPr="005C324D">
              <w:rPr>
                <w:rFonts w:ascii="Arial" w:hAnsi="Arial" w:cs="Arial"/>
                <w:bCs/>
                <w:lang w:val="fr-FR"/>
              </w:rPr>
              <w:t>gestionează</w:t>
            </w:r>
            <w:proofErr w:type="spellEnd"/>
            <w:r w:rsidRPr="005C324D">
              <w:rPr>
                <w:rFonts w:ascii="Arial" w:hAnsi="Arial" w:cs="Arial"/>
                <w:bCs/>
                <w:lang w:val="fr-FR"/>
              </w:rPr>
              <w:t xml:space="preserve"> </w:t>
            </w:r>
            <w:proofErr w:type="spellStart"/>
            <w:r w:rsidRPr="005C324D">
              <w:rPr>
                <w:rFonts w:ascii="Arial" w:hAnsi="Arial" w:cs="Arial"/>
                <w:bCs/>
                <w:lang w:val="fr-FR"/>
              </w:rPr>
              <w:t>şi</w:t>
            </w:r>
            <w:proofErr w:type="spellEnd"/>
            <w:r w:rsidRPr="005C324D">
              <w:rPr>
                <w:rFonts w:ascii="Arial" w:hAnsi="Arial" w:cs="Arial"/>
                <w:bCs/>
                <w:lang w:val="fr-FR"/>
              </w:rPr>
              <w:t xml:space="preserve"> </w:t>
            </w:r>
            <w:proofErr w:type="spellStart"/>
            <w:r w:rsidRPr="005C324D">
              <w:rPr>
                <w:rFonts w:ascii="Arial" w:hAnsi="Arial" w:cs="Arial"/>
                <w:bCs/>
                <w:lang w:val="fr-FR"/>
              </w:rPr>
              <w:t>administrează</w:t>
            </w:r>
            <w:proofErr w:type="spellEnd"/>
            <w:r w:rsidRPr="005C324D">
              <w:rPr>
                <w:rFonts w:ascii="Arial" w:hAnsi="Arial" w:cs="Arial"/>
                <w:bCs/>
                <w:lang w:val="fr-FR"/>
              </w:rPr>
              <w:t xml:space="preserve"> </w:t>
            </w:r>
            <w:proofErr w:type="spellStart"/>
            <w:r w:rsidRPr="005C324D">
              <w:rPr>
                <w:rFonts w:ascii="Arial" w:hAnsi="Arial" w:cs="Arial"/>
                <w:bCs/>
                <w:lang w:val="fr-FR"/>
              </w:rPr>
              <w:t>fondul</w:t>
            </w:r>
            <w:proofErr w:type="spellEnd"/>
            <w:r w:rsidRPr="005C324D">
              <w:rPr>
                <w:rFonts w:ascii="Arial" w:hAnsi="Arial" w:cs="Arial"/>
                <w:bCs/>
                <w:lang w:val="fr-FR"/>
              </w:rPr>
              <w:t xml:space="preserve">. De </w:t>
            </w:r>
            <w:proofErr w:type="spellStart"/>
            <w:r w:rsidRPr="005C324D">
              <w:rPr>
                <w:rFonts w:ascii="Arial" w:hAnsi="Arial" w:cs="Arial"/>
                <w:bCs/>
                <w:lang w:val="fr-FR"/>
              </w:rPr>
              <w:t>asemenea</w:t>
            </w:r>
            <w:proofErr w:type="spellEnd"/>
            <w:r w:rsidRPr="005C324D">
              <w:rPr>
                <w:rFonts w:ascii="Arial" w:hAnsi="Arial" w:cs="Arial"/>
                <w:bCs/>
                <w:lang w:val="fr-FR"/>
              </w:rPr>
              <w:t xml:space="preserve">, </w:t>
            </w:r>
            <w:proofErr w:type="spellStart"/>
            <w:r w:rsidRPr="005C324D">
              <w:rPr>
                <w:rFonts w:ascii="Arial" w:hAnsi="Arial" w:cs="Arial"/>
                <w:bCs/>
                <w:lang w:val="fr-FR"/>
              </w:rPr>
              <w:t>în</w:t>
            </w:r>
            <w:proofErr w:type="spellEnd"/>
            <w:r w:rsidRPr="005C324D">
              <w:rPr>
                <w:rFonts w:ascii="Arial" w:hAnsi="Arial" w:cs="Arial"/>
                <w:bCs/>
                <w:lang w:val="fr-FR"/>
              </w:rPr>
              <w:t xml:space="preserve"> </w:t>
            </w:r>
            <w:proofErr w:type="spellStart"/>
            <w:r w:rsidRPr="005C324D">
              <w:rPr>
                <w:rFonts w:ascii="Arial" w:hAnsi="Arial" w:cs="Arial"/>
                <w:bCs/>
                <w:lang w:val="fr-FR"/>
              </w:rPr>
              <w:t>cuprinsul</w:t>
            </w:r>
            <w:proofErr w:type="spellEnd"/>
            <w:r w:rsidRPr="005C324D">
              <w:rPr>
                <w:rFonts w:ascii="Arial" w:hAnsi="Arial" w:cs="Arial"/>
                <w:bCs/>
                <w:lang w:val="fr-FR"/>
              </w:rPr>
              <w:t xml:space="preserve"> </w:t>
            </w:r>
            <w:proofErr w:type="spellStart"/>
            <w:r w:rsidRPr="005C324D">
              <w:rPr>
                <w:rFonts w:ascii="Arial" w:hAnsi="Arial" w:cs="Arial"/>
                <w:bCs/>
                <w:lang w:val="fr-FR"/>
              </w:rPr>
              <w:t>ordonanţei</w:t>
            </w:r>
            <w:proofErr w:type="spellEnd"/>
            <w:r w:rsidRPr="005C324D">
              <w:rPr>
                <w:rFonts w:ascii="Arial" w:hAnsi="Arial" w:cs="Arial"/>
                <w:bCs/>
                <w:lang w:val="fr-FR"/>
              </w:rPr>
              <w:t xml:space="preserve"> </w:t>
            </w:r>
            <w:proofErr w:type="spellStart"/>
            <w:r w:rsidRPr="005C324D">
              <w:rPr>
                <w:rFonts w:ascii="Arial" w:hAnsi="Arial" w:cs="Arial"/>
                <w:bCs/>
                <w:lang w:val="fr-FR"/>
              </w:rPr>
              <w:t>sunt</w:t>
            </w:r>
            <w:proofErr w:type="spellEnd"/>
            <w:r w:rsidRPr="005C324D">
              <w:rPr>
                <w:rFonts w:ascii="Arial" w:hAnsi="Arial" w:cs="Arial"/>
                <w:bCs/>
                <w:lang w:val="fr-FR"/>
              </w:rPr>
              <w:t xml:space="preserve"> </w:t>
            </w:r>
            <w:proofErr w:type="spellStart"/>
            <w:r w:rsidRPr="005C324D">
              <w:rPr>
                <w:rFonts w:ascii="Arial" w:hAnsi="Arial" w:cs="Arial"/>
                <w:bCs/>
                <w:lang w:val="fr-FR"/>
              </w:rPr>
              <w:t>prevăzute</w:t>
            </w:r>
            <w:proofErr w:type="spellEnd"/>
            <w:r w:rsidRPr="005C324D">
              <w:rPr>
                <w:rFonts w:ascii="Arial" w:hAnsi="Arial" w:cs="Arial"/>
                <w:bCs/>
                <w:lang w:val="fr-FR"/>
              </w:rPr>
              <w:t xml:space="preserve"> </w:t>
            </w:r>
            <w:proofErr w:type="spellStart"/>
            <w:r w:rsidRPr="005C324D">
              <w:rPr>
                <w:rFonts w:ascii="Arial" w:hAnsi="Arial" w:cs="Arial"/>
                <w:bCs/>
                <w:lang w:val="fr-FR"/>
              </w:rPr>
              <w:t>sursele</w:t>
            </w:r>
            <w:proofErr w:type="spellEnd"/>
            <w:r w:rsidRPr="005C324D">
              <w:rPr>
                <w:rFonts w:ascii="Arial" w:hAnsi="Arial" w:cs="Arial"/>
                <w:bCs/>
                <w:lang w:val="fr-FR"/>
              </w:rPr>
              <w:t xml:space="preserve"> </w:t>
            </w:r>
            <w:proofErr w:type="spellStart"/>
            <w:r w:rsidRPr="005C324D">
              <w:rPr>
                <w:rFonts w:ascii="Arial" w:hAnsi="Arial" w:cs="Arial"/>
                <w:bCs/>
                <w:lang w:val="fr-FR"/>
              </w:rPr>
              <w:t>din</w:t>
            </w:r>
            <w:proofErr w:type="spellEnd"/>
            <w:r w:rsidRPr="005C324D">
              <w:rPr>
                <w:rFonts w:ascii="Arial" w:hAnsi="Arial" w:cs="Arial"/>
                <w:bCs/>
                <w:lang w:val="fr-FR"/>
              </w:rPr>
              <w:t xml:space="preserve"> care se </w:t>
            </w:r>
            <w:proofErr w:type="spellStart"/>
            <w:r w:rsidRPr="005C324D">
              <w:rPr>
                <w:rFonts w:ascii="Arial" w:hAnsi="Arial" w:cs="Arial"/>
                <w:bCs/>
                <w:lang w:val="fr-FR"/>
              </w:rPr>
              <w:t>constituie</w:t>
            </w:r>
            <w:proofErr w:type="spellEnd"/>
            <w:r w:rsidRPr="005C324D">
              <w:rPr>
                <w:rFonts w:ascii="Arial" w:hAnsi="Arial" w:cs="Arial"/>
                <w:bCs/>
                <w:lang w:val="fr-FR"/>
              </w:rPr>
              <w:t xml:space="preserve"> </w:t>
            </w:r>
            <w:proofErr w:type="spellStart"/>
            <w:r w:rsidRPr="005C324D">
              <w:rPr>
                <w:rFonts w:ascii="Arial" w:hAnsi="Arial" w:cs="Arial"/>
                <w:bCs/>
                <w:lang w:val="fr-FR"/>
              </w:rPr>
              <w:t>veniturile</w:t>
            </w:r>
            <w:proofErr w:type="spellEnd"/>
            <w:r w:rsidRPr="005C324D">
              <w:rPr>
                <w:rFonts w:ascii="Arial" w:hAnsi="Arial" w:cs="Arial"/>
                <w:bCs/>
                <w:lang w:val="fr-FR"/>
              </w:rPr>
              <w:t xml:space="preserve"> la fond, </w:t>
            </w:r>
            <w:proofErr w:type="spellStart"/>
            <w:r w:rsidRPr="005C324D">
              <w:rPr>
                <w:rFonts w:ascii="Arial" w:hAnsi="Arial" w:cs="Arial"/>
                <w:bCs/>
                <w:lang w:val="fr-FR"/>
              </w:rPr>
              <w:t>aspectele</w:t>
            </w:r>
            <w:proofErr w:type="spellEnd"/>
            <w:r w:rsidRPr="005C324D">
              <w:rPr>
                <w:rFonts w:ascii="Arial" w:hAnsi="Arial" w:cs="Arial"/>
                <w:bCs/>
                <w:lang w:val="fr-FR"/>
              </w:rPr>
              <w:t xml:space="preserve"> </w:t>
            </w:r>
            <w:proofErr w:type="spellStart"/>
            <w:r w:rsidRPr="005C324D">
              <w:rPr>
                <w:rFonts w:ascii="Arial" w:hAnsi="Arial" w:cs="Arial"/>
                <w:bCs/>
                <w:lang w:val="fr-FR"/>
              </w:rPr>
              <w:t>legate</w:t>
            </w:r>
            <w:proofErr w:type="spellEnd"/>
            <w:r w:rsidRPr="005C324D">
              <w:rPr>
                <w:rFonts w:ascii="Arial" w:hAnsi="Arial" w:cs="Arial"/>
                <w:bCs/>
                <w:lang w:val="fr-FR"/>
              </w:rPr>
              <w:t xml:space="preserve"> de </w:t>
            </w:r>
            <w:proofErr w:type="spellStart"/>
            <w:r w:rsidRPr="005C324D">
              <w:rPr>
                <w:rFonts w:ascii="Arial" w:hAnsi="Arial" w:cs="Arial"/>
                <w:bCs/>
                <w:lang w:val="fr-FR"/>
              </w:rPr>
              <w:t>plata</w:t>
            </w:r>
            <w:proofErr w:type="spellEnd"/>
            <w:r w:rsidRPr="005C324D">
              <w:rPr>
                <w:rFonts w:ascii="Arial" w:hAnsi="Arial" w:cs="Arial"/>
                <w:bCs/>
                <w:lang w:val="fr-FR"/>
              </w:rPr>
              <w:t xml:space="preserve"> </w:t>
            </w:r>
            <w:proofErr w:type="spellStart"/>
            <w:r w:rsidRPr="005C324D">
              <w:rPr>
                <w:rFonts w:ascii="Arial" w:hAnsi="Arial" w:cs="Arial"/>
                <w:bCs/>
                <w:lang w:val="fr-FR"/>
              </w:rPr>
              <w:t>acestora</w:t>
            </w:r>
            <w:proofErr w:type="spellEnd"/>
            <w:r w:rsidRPr="005C324D">
              <w:rPr>
                <w:rFonts w:ascii="Arial" w:hAnsi="Arial" w:cs="Arial"/>
                <w:bCs/>
                <w:lang w:val="fr-FR"/>
              </w:rPr>
              <w:t xml:space="preserve">, </w:t>
            </w:r>
            <w:proofErr w:type="spellStart"/>
            <w:r w:rsidRPr="005C324D">
              <w:rPr>
                <w:rFonts w:ascii="Arial" w:hAnsi="Arial" w:cs="Arial"/>
                <w:bCs/>
                <w:lang w:val="fr-FR"/>
              </w:rPr>
              <w:t>modul</w:t>
            </w:r>
            <w:proofErr w:type="spellEnd"/>
            <w:r w:rsidRPr="005C324D">
              <w:rPr>
                <w:rFonts w:ascii="Arial" w:hAnsi="Arial" w:cs="Arial"/>
                <w:bCs/>
                <w:lang w:val="fr-FR"/>
              </w:rPr>
              <w:t xml:space="preserve"> de control </w:t>
            </w:r>
            <w:proofErr w:type="spellStart"/>
            <w:r w:rsidRPr="005C324D">
              <w:rPr>
                <w:rFonts w:ascii="Arial" w:hAnsi="Arial" w:cs="Arial"/>
                <w:bCs/>
                <w:lang w:val="fr-FR"/>
              </w:rPr>
              <w:t>cu</w:t>
            </w:r>
            <w:proofErr w:type="spellEnd"/>
            <w:r w:rsidRPr="005C324D">
              <w:rPr>
                <w:rFonts w:ascii="Arial" w:hAnsi="Arial" w:cs="Arial"/>
                <w:bCs/>
                <w:lang w:val="fr-FR"/>
              </w:rPr>
              <w:t xml:space="preserve"> </w:t>
            </w:r>
            <w:proofErr w:type="spellStart"/>
            <w:r w:rsidRPr="005C324D">
              <w:rPr>
                <w:rFonts w:ascii="Arial" w:hAnsi="Arial" w:cs="Arial"/>
                <w:bCs/>
                <w:lang w:val="fr-FR"/>
              </w:rPr>
              <w:t>privire</w:t>
            </w:r>
            <w:proofErr w:type="spellEnd"/>
            <w:r w:rsidRPr="005C324D">
              <w:rPr>
                <w:rFonts w:ascii="Arial" w:hAnsi="Arial" w:cs="Arial"/>
                <w:bCs/>
                <w:lang w:val="fr-FR"/>
              </w:rPr>
              <w:t xml:space="preserve"> la </w:t>
            </w:r>
            <w:proofErr w:type="spellStart"/>
            <w:r w:rsidRPr="005C324D">
              <w:rPr>
                <w:rFonts w:ascii="Arial" w:hAnsi="Arial" w:cs="Arial"/>
                <w:bCs/>
                <w:lang w:val="fr-FR"/>
              </w:rPr>
              <w:t>plata</w:t>
            </w:r>
            <w:proofErr w:type="spellEnd"/>
            <w:r w:rsidRPr="005C324D">
              <w:rPr>
                <w:rFonts w:ascii="Arial" w:hAnsi="Arial" w:cs="Arial"/>
                <w:bCs/>
                <w:lang w:val="fr-FR"/>
              </w:rPr>
              <w:t xml:space="preserve"> </w:t>
            </w:r>
            <w:proofErr w:type="spellStart"/>
            <w:r w:rsidRPr="005C324D">
              <w:rPr>
                <w:rFonts w:ascii="Arial" w:hAnsi="Arial" w:cs="Arial"/>
                <w:bCs/>
                <w:lang w:val="fr-FR"/>
              </w:rPr>
              <w:t>acestor</w:t>
            </w:r>
            <w:proofErr w:type="spellEnd"/>
            <w:r w:rsidRPr="005C324D">
              <w:rPr>
                <w:rFonts w:ascii="Arial" w:hAnsi="Arial" w:cs="Arial"/>
                <w:bCs/>
                <w:lang w:val="fr-FR"/>
              </w:rPr>
              <w:t xml:space="preserve"> </w:t>
            </w:r>
            <w:proofErr w:type="spellStart"/>
            <w:r w:rsidRPr="005C324D">
              <w:rPr>
                <w:rFonts w:ascii="Arial" w:hAnsi="Arial" w:cs="Arial"/>
                <w:bCs/>
                <w:lang w:val="fr-FR"/>
              </w:rPr>
              <w:t>sume</w:t>
            </w:r>
            <w:proofErr w:type="spellEnd"/>
            <w:r w:rsidRPr="005C324D">
              <w:rPr>
                <w:rFonts w:ascii="Arial" w:hAnsi="Arial" w:cs="Arial"/>
                <w:bCs/>
                <w:lang w:val="fr-FR"/>
              </w:rPr>
              <w:t xml:space="preserve">, </w:t>
            </w:r>
            <w:proofErr w:type="spellStart"/>
            <w:r w:rsidRPr="005C324D">
              <w:rPr>
                <w:rFonts w:ascii="Arial" w:hAnsi="Arial" w:cs="Arial"/>
                <w:bCs/>
                <w:lang w:val="fr-FR"/>
              </w:rPr>
              <w:t>precum</w:t>
            </w:r>
            <w:proofErr w:type="spellEnd"/>
            <w:r w:rsidRPr="005C324D">
              <w:rPr>
                <w:rFonts w:ascii="Arial" w:hAnsi="Arial" w:cs="Arial"/>
                <w:bCs/>
                <w:lang w:val="fr-FR"/>
              </w:rPr>
              <w:t xml:space="preserve"> </w:t>
            </w:r>
            <w:proofErr w:type="spellStart"/>
            <w:r w:rsidRPr="005C324D">
              <w:rPr>
                <w:rFonts w:ascii="Arial" w:hAnsi="Arial" w:cs="Arial"/>
                <w:bCs/>
                <w:lang w:val="fr-FR"/>
              </w:rPr>
              <w:t>şi</w:t>
            </w:r>
            <w:proofErr w:type="spellEnd"/>
            <w:r w:rsidRPr="005C324D">
              <w:rPr>
                <w:rFonts w:ascii="Arial" w:hAnsi="Arial" w:cs="Arial"/>
                <w:bCs/>
                <w:lang w:val="fr-FR"/>
              </w:rPr>
              <w:t xml:space="preserve"> </w:t>
            </w:r>
            <w:proofErr w:type="spellStart"/>
            <w:r w:rsidRPr="005C324D">
              <w:rPr>
                <w:rFonts w:ascii="Arial" w:hAnsi="Arial" w:cs="Arial"/>
                <w:bCs/>
                <w:lang w:val="fr-FR"/>
              </w:rPr>
              <w:t>diferite</w:t>
            </w:r>
            <w:proofErr w:type="spellEnd"/>
            <w:r w:rsidRPr="005C324D">
              <w:rPr>
                <w:rFonts w:ascii="Arial" w:hAnsi="Arial" w:cs="Arial"/>
                <w:bCs/>
                <w:lang w:val="fr-FR"/>
              </w:rPr>
              <w:t xml:space="preserve"> aspecte </w:t>
            </w:r>
            <w:proofErr w:type="spellStart"/>
            <w:r w:rsidRPr="005C324D">
              <w:rPr>
                <w:rFonts w:ascii="Arial" w:hAnsi="Arial" w:cs="Arial"/>
                <w:bCs/>
                <w:lang w:val="fr-FR"/>
              </w:rPr>
              <w:t>legate</w:t>
            </w:r>
            <w:proofErr w:type="spellEnd"/>
            <w:r w:rsidRPr="005C324D">
              <w:rPr>
                <w:rFonts w:ascii="Arial" w:hAnsi="Arial" w:cs="Arial"/>
                <w:bCs/>
                <w:lang w:val="fr-FR"/>
              </w:rPr>
              <w:t xml:space="preserve"> de </w:t>
            </w:r>
            <w:proofErr w:type="spellStart"/>
            <w:r w:rsidRPr="005C324D">
              <w:rPr>
                <w:rFonts w:ascii="Arial" w:hAnsi="Arial" w:cs="Arial"/>
                <w:bCs/>
                <w:lang w:val="fr-FR"/>
              </w:rPr>
              <w:t>administrarea</w:t>
            </w:r>
            <w:proofErr w:type="spellEnd"/>
            <w:r w:rsidRPr="005C324D">
              <w:rPr>
                <w:rFonts w:ascii="Arial" w:hAnsi="Arial" w:cs="Arial"/>
                <w:bCs/>
                <w:lang w:val="fr-FR"/>
              </w:rPr>
              <w:t xml:space="preserve"> </w:t>
            </w:r>
            <w:proofErr w:type="spellStart"/>
            <w:r w:rsidRPr="005C324D">
              <w:rPr>
                <w:rFonts w:ascii="Arial" w:hAnsi="Arial" w:cs="Arial"/>
                <w:bCs/>
                <w:lang w:val="fr-FR"/>
              </w:rPr>
              <w:t>lor</w:t>
            </w:r>
            <w:proofErr w:type="spellEnd"/>
            <w:r w:rsidRPr="005C324D">
              <w:rPr>
                <w:rFonts w:ascii="Arial" w:hAnsi="Arial" w:cs="Arial"/>
                <w:bCs/>
                <w:lang w:val="fr-FR"/>
              </w:rPr>
              <w:t>.</w:t>
            </w:r>
          </w:p>
          <w:p w:rsidR="00665FE6" w:rsidRPr="005C324D" w:rsidRDefault="00665FE6" w:rsidP="00CE4764">
            <w:pPr>
              <w:tabs>
                <w:tab w:val="left" w:pos="3600"/>
              </w:tabs>
              <w:spacing w:before="120" w:after="120" w:line="288" w:lineRule="auto"/>
              <w:ind w:right="1"/>
              <w:jc w:val="both"/>
              <w:rPr>
                <w:rFonts w:ascii="Arial" w:hAnsi="Arial" w:cs="Arial"/>
                <w:lang w:val="fr-FR"/>
              </w:rPr>
            </w:pPr>
            <w:proofErr w:type="spellStart"/>
            <w:r w:rsidRPr="005C324D">
              <w:rPr>
                <w:rFonts w:ascii="Arial" w:hAnsi="Arial" w:cs="Arial"/>
                <w:lang w:val="fr-FR"/>
              </w:rPr>
              <w:t>Dinamica</w:t>
            </w:r>
            <w:proofErr w:type="spellEnd"/>
            <w:r w:rsidRPr="005C324D">
              <w:rPr>
                <w:rFonts w:ascii="Arial" w:hAnsi="Arial" w:cs="Arial"/>
                <w:lang w:val="fr-FR"/>
              </w:rPr>
              <w:t xml:space="preserve"> </w:t>
            </w:r>
            <w:proofErr w:type="spellStart"/>
            <w:r w:rsidRPr="005C324D">
              <w:rPr>
                <w:rFonts w:ascii="Arial" w:hAnsi="Arial" w:cs="Arial"/>
                <w:lang w:val="fr-FR"/>
              </w:rPr>
              <w:t>evenimentelor</w:t>
            </w:r>
            <w:proofErr w:type="spellEnd"/>
            <w:r w:rsidRPr="005C324D">
              <w:rPr>
                <w:rFonts w:ascii="Arial" w:hAnsi="Arial" w:cs="Arial"/>
                <w:lang w:val="fr-FR"/>
              </w:rPr>
              <w:t xml:space="preserve"> culturale </w:t>
            </w:r>
            <w:proofErr w:type="spellStart"/>
            <w:r w:rsidRPr="005C324D">
              <w:rPr>
                <w:rFonts w:ascii="Arial" w:hAnsi="Arial" w:cs="Arial"/>
                <w:lang w:val="fr-FR"/>
              </w:rPr>
              <w:t>din</w:t>
            </w:r>
            <w:proofErr w:type="spellEnd"/>
            <w:r w:rsidRPr="005C324D">
              <w:rPr>
                <w:rFonts w:ascii="Arial" w:hAnsi="Arial" w:cs="Arial"/>
                <w:lang w:val="fr-FR"/>
              </w:rPr>
              <w:t xml:space="preserve"> </w:t>
            </w:r>
            <w:proofErr w:type="spellStart"/>
            <w:r w:rsidRPr="005C324D">
              <w:rPr>
                <w:rFonts w:ascii="Arial" w:hAnsi="Arial" w:cs="Arial"/>
                <w:lang w:val="fr-FR"/>
              </w:rPr>
              <w:t>ultimii</w:t>
            </w:r>
            <w:proofErr w:type="spellEnd"/>
            <w:r w:rsidRPr="005C324D">
              <w:rPr>
                <w:rFonts w:ascii="Arial" w:hAnsi="Arial" w:cs="Arial"/>
                <w:lang w:val="fr-FR"/>
              </w:rPr>
              <w:t xml:space="preserve"> </w:t>
            </w:r>
            <w:proofErr w:type="spellStart"/>
            <w:r w:rsidRPr="005C324D">
              <w:rPr>
                <w:rFonts w:ascii="Arial" w:hAnsi="Arial" w:cs="Arial"/>
                <w:lang w:val="fr-FR"/>
              </w:rPr>
              <w:t>ani</w:t>
            </w:r>
            <w:proofErr w:type="spellEnd"/>
            <w:r w:rsidRPr="005C324D">
              <w:rPr>
                <w:rFonts w:ascii="Arial" w:hAnsi="Arial" w:cs="Arial"/>
                <w:lang w:val="fr-FR"/>
              </w:rPr>
              <w:t xml:space="preserve">, </w:t>
            </w:r>
            <w:proofErr w:type="spellStart"/>
            <w:r w:rsidRPr="005C324D">
              <w:rPr>
                <w:rFonts w:ascii="Arial" w:hAnsi="Arial" w:cs="Arial"/>
                <w:lang w:val="fr-FR"/>
              </w:rPr>
              <w:t>precum</w:t>
            </w:r>
            <w:proofErr w:type="spellEnd"/>
            <w:r w:rsidRPr="005C324D">
              <w:rPr>
                <w:rFonts w:ascii="Arial" w:hAnsi="Arial" w:cs="Arial"/>
                <w:lang w:val="fr-FR"/>
              </w:rPr>
              <w:t xml:space="preserve"> și </w:t>
            </w:r>
            <w:proofErr w:type="spellStart"/>
            <w:r w:rsidRPr="005C324D">
              <w:rPr>
                <w:rFonts w:ascii="Arial" w:hAnsi="Arial" w:cs="Arial"/>
                <w:lang w:val="fr-FR"/>
              </w:rPr>
              <w:t>manifestările</w:t>
            </w:r>
            <w:proofErr w:type="spellEnd"/>
            <w:r w:rsidRPr="005C324D">
              <w:rPr>
                <w:rFonts w:ascii="Arial" w:hAnsi="Arial" w:cs="Arial"/>
                <w:lang w:val="fr-FR"/>
              </w:rPr>
              <w:t xml:space="preserve"> culturale de mare </w:t>
            </w:r>
            <w:proofErr w:type="spellStart"/>
            <w:r w:rsidRPr="005C324D">
              <w:rPr>
                <w:rFonts w:ascii="Arial" w:hAnsi="Arial" w:cs="Arial"/>
                <w:lang w:val="fr-FR"/>
              </w:rPr>
              <w:t>anvergură</w:t>
            </w:r>
            <w:proofErr w:type="spellEnd"/>
            <w:r w:rsidRPr="005C324D">
              <w:rPr>
                <w:rFonts w:ascii="Arial" w:hAnsi="Arial" w:cs="Arial"/>
                <w:lang w:val="fr-FR"/>
              </w:rPr>
              <w:t xml:space="preserve"> și </w:t>
            </w:r>
            <w:proofErr w:type="gramStart"/>
            <w:r w:rsidRPr="005C324D">
              <w:rPr>
                <w:rFonts w:ascii="Arial" w:hAnsi="Arial" w:cs="Arial"/>
                <w:lang w:val="fr-FR"/>
              </w:rPr>
              <w:t xml:space="preserve">de </w:t>
            </w:r>
            <w:proofErr w:type="spellStart"/>
            <w:r w:rsidRPr="005C324D">
              <w:rPr>
                <w:rFonts w:ascii="Arial" w:hAnsi="Arial" w:cs="Arial"/>
                <w:lang w:val="fr-FR"/>
              </w:rPr>
              <w:t>importan</w:t>
            </w:r>
            <w:proofErr w:type="spellEnd"/>
            <w:r w:rsidRPr="005C324D">
              <w:rPr>
                <w:rFonts w:ascii="Arial" w:hAnsi="Arial" w:cs="Arial"/>
                <w:lang w:val="fr-FR"/>
              </w:rPr>
              <w:t>ță</w:t>
            </w:r>
            <w:proofErr w:type="gramEnd"/>
            <w:r w:rsidRPr="005C324D">
              <w:rPr>
                <w:rFonts w:ascii="Arial" w:hAnsi="Arial" w:cs="Arial"/>
                <w:lang w:val="fr-FR"/>
              </w:rPr>
              <w:t xml:space="preserve"> </w:t>
            </w:r>
            <w:proofErr w:type="spellStart"/>
            <w:r w:rsidRPr="005C324D">
              <w:rPr>
                <w:rFonts w:ascii="Arial" w:hAnsi="Arial" w:cs="Arial"/>
                <w:lang w:val="fr-FR"/>
              </w:rPr>
              <w:t>deosebită</w:t>
            </w:r>
            <w:proofErr w:type="spellEnd"/>
            <w:r w:rsidRPr="005C324D">
              <w:rPr>
                <w:rFonts w:ascii="Arial" w:hAnsi="Arial" w:cs="Arial"/>
                <w:lang w:val="fr-FR"/>
              </w:rPr>
              <w:t xml:space="preserve"> care vor </w:t>
            </w:r>
            <w:proofErr w:type="spellStart"/>
            <w:r w:rsidRPr="005C324D">
              <w:rPr>
                <w:rFonts w:ascii="Arial" w:hAnsi="Arial" w:cs="Arial"/>
                <w:lang w:val="fr-FR"/>
              </w:rPr>
              <w:t>avea</w:t>
            </w:r>
            <w:proofErr w:type="spellEnd"/>
            <w:r w:rsidRPr="005C324D">
              <w:rPr>
                <w:rFonts w:ascii="Arial" w:hAnsi="Arial" w:cs="Arial"/>
                <w:lang w:val="fr-FR"/>
              </w:rPr>
              <w:t xml:space="preserve"> </w:t>
            </w:r>
            <w:proofErr w:type="spellStart"/>
            <w:r w:rsidRPr="005C324D">
              <w:rPr>
                <w:rFonts w:ascii="Arial" w:hAnsi="Arial" w:cs="Arial"/>
                <w:lang w:val="fr-FR"/>
              </w:rPr>
              <w:t>loc</w:t>
            </w:r>
            <w:proofErr w:type="spellEnd"/>
            <w:r w:rsidRPr="005C324D">
              <w:rPr>
                <w:rFonts w:ascii="Arial" w:hAnsi="Arial" w:cs="Arial"/>
                <w:lang w:val="fr-FR"/>
              </w:rPr>
              <w:t xml:space="preserve"> </w:t>
            </w:r>
            <w:proofErr w:type="spellStart"/>
            <w:r w:rsidRPr="005C324D">
              <w:rPr>
                <w:rFonts w:ascii="Arial" w:hAnsi="Arial" w:cs="Arial"/>
                <w:lang w:val="fr-FR"/>
              </w:rPr>
              <w:t>în</w:t>
            </w:r>
            <w:proofErr w:type="spellEnd"/>
            <w:r w:rsidRPr="005C324D">
              <w:rPr>
                <w:rFonts w:ascii="Arial" w:hAnsi="Arial" w:cs="Arial"/>
                <w:lang w:val="fr-FR"/>
              </w:rPr>
              <w:t xml:space="preserve"> </w:t>
            </w:r>
            <w:proofErr w:type="spellStart"/>
            <w:r w:rsidRPr="005C324D">
              <w:rPr>
                <w:rFonts w:ascii="Arial" w:hAnsi="Arial" w:cs="Arial"/>
                <w:lang w:val="fr-FR"/>
              </w:rPr>
              <w:t>anii</w:t>
            </w:r>
            <w:proofErr w:type="spellEnd"/>
            <w:r w:rsidRPr="005C324D">
              <w:rPr>
                <w:rFonts w:ascii="Arial" w:hAnsi="Arial" w:cs="Arial"/>
                <w:lang w:val="fr-FR"/>
              </w:rPr>
              <w:t xml:space="preserve"> </w:t>
            </w:r>
            <w:proofErr w:type="spellStart"/>
            <w:r w:rsidRPr="005C324D">
              <w:rPr>
                <w:rFonts w:ascii="Arial" w:hAnsi="Arial" w:cs="Arial"/>
                <w:lang w:val="fr-FR"/>
              </w:rPr>
              <w:t>următori</w:t>
            </w:r>
            <w:proofErr w:type="spellEnd"/>
            <w:r w:rsidRPr="005C324D">
              <w:rPr>
                <w:rFonts w:ascii="Arial" w:hAnsi="Arial" w:cs="Arial"/>
                <w:lang w:val="fr-FR"/>
              </w:rPr>
              <w:t xml:space="preserve">, </w:t>
            </w:r>
            <w:proofErr w:type="spellStart"/>
            <w:r w:rsidRPr="005C324D">
              <w:rPr>
                <w:rFonts w:ascii="Arial" w:hAnsi="Arial" w:cs="Arial"/>
                <w:lang w:val="fr-FR"/>
              </w:rPr>
              <w:t>impun</w:t>
            </w:r>
            <w:proofErr w:type="spellEnd"/>
            <w:r w:rsidRPr="005C324D">
              <w:rPr>
                <w:rFonts w:ascii="Arial" w:hAnsi="Arial" w:cs="Arial"/>
                <w:lang w:val="fr-FR"/>
              </w:rPr>
              <w:t xml:space="preserve"> </w:t>
            </w:r>
            <w:proofErr w:type="spellStart"/>
            <w:r w:rsidRPr="005C324D">
              <w:rPr>
                <w:rFonts w:ascii="Arial" w:hAnsi="Arial" w:cs="Arial"/>
                <w:lang w:val="fr-FR"/>
              </w:rPr>
              <w:t>corelarea</w:t>
            </w:r>
            <w:proofErr w:type="spellEnd"/>
            <w:r w:rsidRPr="005C324D">
              <w:rPr>
                <w:rFonts w:ascii="Arial" w:hAnsi="Arial" w:cs="Arial"/>
                <w:lang w:val="fr-FR"/>
              </w:rPr>
              <w:t xml:space="preserve"> </w:t>
            </w:r>
            <w:proofErr w:type="spellStart"/>
            <w:r w:rsidRPr="005C324D">
              <w:rPr>
                <w:rFonts w:ascii="Arial" w:hAnsi="Arial" w:cs="Arial"/>
                <w:lang w:val="fr-FR"/>
              </w:rPr>
              <w:t>cadrului</w:t>
            </w:r>
            <w:proofErr w:type="spellEnd"/>
            <w:r w:rsidRPr="005C324D">
              <w:rPr>
                <w:rFonts w:ascii="Arial" w:hAnsi="Arial" w:cs="Arial"/>
                <w:lang w:val="fr-FR"/>
              </w:rPr>
              <w:t xml:space="preserve"> </w:t>
            </w:r>
            <w:proofErr w:type="spellStart"/>
            <w:r w:rsidRPr="005C324D">
              <w:rPr>
                <w:rFonts w:ascii="Arial" w:hAnsi="Arial" w:cs="Arial"/>
                <w:lang w:val="fr-FR"/>
              </w:rPr>
              <w:t>normativ</w:t>
            </w:r>
            <w:proofErr w:type="spellEnd"/>
            <w:r w:rsidRPr="005C324D">
              <w:rPr>
                <w:rFonts w:ascii="Arial" w:hAnsi="Arial" w:cs="Arial"/>
                <w:lang w:val="fr-FR"/>
              </w:rPr>
              <w:t xml:space="preserve">, </w:t>
            </w:r>
            <w:proofErr w:type="spellStart"/>
            <w:r w:rsidRPr="005C324D">
              <w:rPr>
                <w:rFonts w:ascii="Arial" w:hAnsi="Arial" w:cs="Arial"/>
                <w:lang w:val="fr-FR"/>
              </w:rPr>
              <w:t>instituit</w:t>
            </w:r>
            <w:proofErr w:type="spellEnd"/>
            <w:r w:rsidRPr="005C324D">
              <w:rPr>
                <w:rFonts w:ascii="Arial" w:hAnsi="Arial" w:cs="Arial"/>
                <w:lang w:val="fr-FR"/>
              </w:rPr>
              <w:t xml:space="preserve"> </w:t>
            </w:r>
            <w:proofErr w:type="spellStart"/>
            <w:r w:rsidRPr="005C324D">
              <w:rPr>
                <w:rFonts w:ascii="Arial" w:hAnsi="Arial" w:cs="Arial"/>
                <w:lang w:val="fr-FR"/>
              </w:rPr>
              <w:t>prin</w:t>
            </w:r>
            <w:proofErr w:type="spellEnd"/>
            <w:r w:rsidRPr="005C324D">
              <w:rPr>
                <w:rFonts w:ascii="Arial" w:hAnsi="Arial" w:cs="Arial"/>
                <w:lang w:val="fr-FR"/>
              </w:rPr>
              <w:t xml:space="preserve"> </w:t>
            </w:r>
            <w:proofErr w:type="spellStart"/>
            <w:r w:rsidRPr="005C324D">
              <w:rPr>
                <w:rFonts w:ascii="Arial" w:hAnsi="Arial" w:cs="Arial"/>
                <w:lang w:val="fr-FR"/>
              </w:rPr>
              <w:t>Ordonan</w:t>
            </w:r>
            <w:proofErr w:type="spellEnd"/>
            <w:r w:rsidRPr="005C324D">
              <w:rPr>
                <w:rFonts w:ascii="Arial" w:hAnsi="Arial" w:cs="Arial"/>
                <w:lang w:val="fr-FR"/>
              </w:rPr>
              <w:t xml:space="preserve">ța </w:t>
            </w:r>
            <w:proofErr w:type="spellStart"/>
            <w:r w:rsidRPr="005C324D">
              <w:rPr>
                <w:rFonts w:ascii="Arial" w:hAnsi="Arial" w:cs="Arial"/>
                <w:lang w:val="fr-FR"/>
              </w:rPr>
              <w:t>Guvernului</w:t>
            </w:r>
            <w:proofErr w:type="spellEnd"/>
            <w:r w:rsidRPr="005C324D">
              <w:rPr>
                <w:rFonts w:ascii="Arial" w:hAnsi="Arial" w:cs="Arial"/>
                <w:lang w:val="fr-FR"/>
              </w:rPr>
              <w:t xml:space="preserve"> nr. 51/1998, </w:t>
            </w:r>
            <w:proofErr w:type="spellStart"/>
            <w:r w:rsidRPr="005C324D">
              <w:rPr>
                <w:rFonts w:ascii="Arial" w:hAnsi="Arial" w:cs="Arial"/>
                <w:lang w:val="fr-FR"/>
              </w:rPr>
              <w:t>cu</w:t>
            </w:r>
            <w:proofErr w:type="spellEnd"/>
            <w:r w:rsidRPr="005C324D">
              <w:rPr>
                <w:rFonts w:ascii="Arial" w:hAnsi="Arial" w:cs="Arial"/>
                <w:lang w:val="fr-FR"/>
              </w:rPr>
              <w:t xml:space="preserve"> </w:t>
            </w:r>
            <w:proofErr w:type="spellStart"/>
            <w:r w:rsidRPr="005C324D">
              <w:rPr>
                <w:rFonts w:ascii="Arial" w:hAnsi="Arial" w:cs="Arial"/>
                <w:lang w:val="fr-FR"/>
              </w:rPr>
              <w:t>contextul</w:t>
            </w:r>
            <w:proofErr w:type="spellEnd"/>
            <w:r w:rsidRPr="005C324D">
              <w:rPr>
                <w:rFonts w:ascii="Arial" w:hAnsi="Arial" w:cs="Arial"/>
                <w:lang w:val="fr-FR"/>
              </w:rPr>
              <w:t xml:space="preserve"> </w:t>
            </w:r>
            <w:proofErr w:type="spellStart"/>
            <w:r w:rsidRPr="005C324D">
              <w:rPr>
                <w:rFonts w:ascii="Arial" w:hAnsi="Arial" w:cs="Arial"/>
                <w:lang w:val="fr-FR"/>
              </w:rPr>
              <w:t>actual</w:t>
            </w:r>
            <w:proofErr w:type="spellEnd"/>
            <w:r w:rsidRPr="005C324D">
              <w:rPr>
                <w:rFonts w:ascii="Arial" w:hAnsi="Arial" w:cs="Arial"/>
                <w:lang w:val="fr-FR"/>
              </w:rPr>
              <w:t xml:space="preserve"> și </w:t>
            </w:r>
            <w:proofErr w:type="spellStart"/>
            <w:r w:rsidRPr="005C324D">
              <w:rPr>
                <w:rFonts w:ascii="Arial" w:hAnsi="Arial" w:cs="Arial"/>
                <w:lang w:val="fr-FR"/>
              </w:rPr>
              <w:t>viitor</w:t>
            </w:r>
            <w:proofErr w:type="spellEnd"/>
            <w:r w:rsidRPr="005C324D">
              <w:rPr>
                <w:rFonts w:ascii="Arial" w:hAnsi="Arial" w:cs="Arial"/>
                <w:lang w:val="fr-FR"/>
              </w:rPr>
              <w:t xml:space="preserve">, </w:t>
            </w:r>
            <w:proofErr w:type="spellStart"/>
            <w:r w:rsidRPr="005C324D">
              <w:rPr>
                <w:rFonts w:ascii="Arial" w:hAnsi="Arial" w:cs="Arial"/>
                <w:lang w:val="fr-FR"/>
              </w:rPr>
              <w:t>pentru</w:t>
            </w:r>
            <w:proofErr w:type="spellEnd"/>
            <w:r w:rsidRPr="005C324D">
              <w:rPr>
                <w:rFonts w:ascii="Arial" w:hAnsi="Arial" w:cs="Arial"/>
                <w:lang w:val="fr-FR"/>
              </w:rPr>
              <w:t xml:space="preserve"> a </w:t>
            </w:r>
            <w:proofErr w:type="spellStart"/>
            <w:r w:rsidRPr="005C324D">
              <w:rPr>
                <w:rFonts w:ascii="Arial" w:hAnsi="Arial" w:cs="Arial"/>
                <w:lang w:val="fr-FR"/>
              </w:rPr>
              <w:t>putea</w:t>
            </w:r>
            <w:proofErr w:type="spellEnd"/>
            <w:r w:rsidRPr="005C324D">
              <w:rPr>
                <w:rFonts w:ascii="Arial" w:hAnsi="Arial" w:cs="Arial"/>
                <w:lang w:val="fr-FR"/>
              </w:rPr>
              <w:t xml:space="preserve"> </w:t>
            </w:r>
            <w:proofErr w:type="spellStart"/>
            <w:r w:rsidRPr="005C324D">
              <w:rPr>
                <w:rFonts w:ascii="Arial" w:hAnsi="Arial" w:cs="Arial"/>
                <w:lang w:val="fr-FR"/>
              </w:rPr>
              <w:t>asigura</w:t>
            </w:r>
            <w:proofErr w:type="spellEnd"/>
            <w:r w:rsidRPr="005C324D">
              <w:rPr>
                <w:rFonts w:ascii="Arial" w:hAnsi="Arial" w:cs="Arial"/>
                <w:lang w:val="fr-FR"/>
              </w:rPr>
              <w:t xml:space="preserve"> </w:t>
            </w:r>
            <w:proofErr w:type="spellStart"/>
            <w:r w:rsidRPr="005C324D">
              <w:rPr>
                <w:rFonts w:ascii="Arial" w:hAnsi="Arial" w:cs="Arial"/>
                <w:lang w:val="fr-FR"/>
              </w:rPr>
              <w:t>desfă</w:t>
            </w:r>
            <w:proofErr w:type="spellEnd"/>
            <w:r w:rsidRPr="005C324D">
              <w:rPr>
                <w:rFonts w:ascii="Arial" w:hAnsi="Arial" w:cs="Arial"/>
                <w:lang w:val="fr-FR"/>
              </w:rPr>
              <w:t>ș</w:t>
            </w:r>
            <w:proofErr w:type="spellStart"/>
            <w:r w:rsidRPr="005C324D">
              <w:rPr>
                <w:rFonts w:ascii="Arial" w:hAnsi="Arial" w:cs="Arial"/>
                <w:lang w:val="fr-FR"/>
              </w:rPr>
              <w:t>urarea</w:t>
            </w:r>
            <w:proofErr w:type="spellEnd"/>
            <w:r w:rsidRPr="005C324D">
              <w:rPr>
                <w:rFonts w:ascii="Arial" w:hAnsi="Arial" w:cs="Arial"/>
                <w:lang w:val="fr-FR"/>
              </w:rPr>
              <w:t xml:space="preserve"> </w:t>
            </w:r>
            <w:proofErr w:type="spellStart"/>
            <w:r w:rsidRPr="005C324D">
              <w:rPr>
                <w:rFonts w:ascii="Arial" w:hAnsi="Arial" w:cs="Arial"/>
                <w:lang w:val="fr-FR"/>
              </w:rPr>
              <w:t>în</w:t>
            </w:r>
            <w:proofErr w:type="spellEnd"/>
            <w:r w:rsidRPr="005C324D">
              <w:rPr>
                <w:rFonts w:ascii="Arial" w:hAnsi="Arial" w:cs="Arial"/>
                <w:lang w:val="fr-FR"/>
              </w:rPr>
              <w:t xml:space="preserve"> </w:t>
            </w:r>
            <w:proofErr w:type="spellStart"/>
            <w:r w:rsidRPr="005C324D">
              <w:rPr>
                <w:rFonts w:ascii="Arial" w:hAnsi="Arial" w:cs="Arial"/>
                <w:lang w:val="fr-FR"/>
              </w:rPr>
              <w:t>bune</w:t>
            </w:r>
            <w:proofErr w:type="spellEnd"/>
            <w:r w:rsidRPr="005C324D">
              <w:rPr>
                <w:rFonts w:ascii="Arial" w:hAnsi="Arial" w:cs="Arial"/>
                <w:lang w:val="fr-FR"/>
              </w:rPr>
              <w:t xml:space="preserve"> </w:t>
            </w:r>
            <w:proofErr w:type="spellStart"/>
            <w:r w:rsidRPr="005C324D">
              <w:rPr>
                <w:rFonts w:ascii="Arial" w:hAnsi="Arial" w:cs="Arial"/>
                <w:lang w:val="fr-FR"/>
              </w:rPr>
              <w:t>condi</w:t>
            </w:r>
            <w:proofErr w:type="spellEnd"/>
            <w:r w:rsidRPr="005C324D">
              <w:rPr>
                <w:rFonts w:ascii="Arial" w:hAnsi="Arial" w:cs="Arial"/>
                <w:lang w:val="fr-FR"/>
              </w:rPr>
              <w:t xml:space="preserve">ții </w:t>
            </w:r>
            <w:proofErr w:type="gramStart"/>
            <w:r w:rsidRPr="005C324D">
              <w:rPr>
                <w:rFonts w:ascii="Arial" w:hAnsi="Arial" w:cs="Arial"/>
                <w:lang w:val="fr-FR"/>
              </w:rPr>
              <w:t>a</w:t>
            </w:r>
            <w:proofErr w:type="gramEnd"/>
            <w:r w:rsidRPr="005C324D">
              <w:rPr>
                <w:rFonts w:ascii="Arial" w:hAnsi="Arial" w:cs="Arial"/>
                <w:lang w:val="fr-FR"/>
              </w:rPr>
              <w:t xml:space="preserve"> </w:t>
            </w:r>
            <w:proofErr w:type="spellStart"/>
            <w:r w:rsidRPr="005C324D">
              <w:rPr>
                <w:rFonts w:ascii="Arial" w:hAnsi="Arial" w:cs="Arial"/>
                <w:lang w:val="fr-FR"/>
              </w:rPr>
              <w:t>unor</w:t>
            </w:r>
            <w:proofErr w:type="spellEnd"/>
            <w:r w:rsidRPr="005C324D">
              <w:rPr>
                <w:rFonts w:ascii="Arial" w:hAnsi="Arial" w:cs="Arial"/>
                <w:lang w:val="fr-FR"/>
              </w:rPr>
              <w:t xml:space="preserve"> </w:t>
            </w:r>
            <w:proofErr w:type="spellStart"/>
            <w:r w:rsidRPr="005C324D">
              <w:rPr>
                <w:rFonts w:ascii="Arial" w:hAnsi="Arial" w:cs="Arial"/>
                <w:lang w:val="fr-FR"/>
              </w:rPr>
              <w:t>evenimente</w:t>
            </w:r>
            <w:proofErr w:type="spellEnd"/>
            <w:r w:rsidRPr="005C324D">
              <w:rPr>
                <w:rFonts w:ascii="Arial" w:hAnsi="Arial" w:cs="Arial"/>
                <w:lang w:val="fr-FR"/>
              </w:rPr>
              <w:t xml:space="preserve"> complexe și </w:t>
            </w:r>
            <w:proofErr w:type="spellStart"/>
            <w:r w:rsidRPr="005C324D">
              <w:rPr>
                <w:rFonts w:ascii="Arial" w:hAnsi="Arial" w:cs="Arial"/>
                <w:lang w:val="fr-FR"/>
              </w:rPr>
              <w:t>cu</w:t>
            </w:r>
            <w:proofErr w:type="spellEnd"/>
            <w:r w:rsidRPr="005C324D">
              <w:rPr>
                <w:rFonts w:ascii="Arial" w:hAnsi="Arial" w:cs="Arial"/>
                <w:lang w:val="fr-FR"/>
              </w:rPr>
              <w:t xml:space="preserve"> </w:t>
            </w:r>
            <w:proofErr w:type="spellStart"/>
            <w:r w:rsidRPr="005C324D">
              <w:rPr>
                <w:rFonts w:ascii="Arial" w:hAnsi="Arial" w:cs="Arial"/>
                <w:lang w:val="fr-FR"/>
              </w:rPr>
              <w:t>implica</w:t>
            </w:r>
            <w:proofErr w:type="spellEnd"/>
            <w:r w:rsidRPr="005C324D">
              <w:rPr>
                <w:rFonts w:ascii="Arial" w:hAnsi="Arial" w:cs="Arial"/>
                <w:lang w:val="fr-FR"/>
              </w:rPr>
              <w:t>ții multiple.</w:t>
            </w:r>
          </w:p>
          <w:p w:rsidR="00665FE6" w:rsidRPr="005C324D" w:rsidRDefault="00665FE6" w:rsidP="00665FE6">
            <w:pPr>
              <w:shd w:val="clear" w:color="auto" w:fill="FFFFFF"/>
              <w:spacing w:before="120" w:after="120"/>
              <w:jc w:val="both"/>
              <w:rPr>
                <w:rFonts w:ascii="Arial" w:hAnsi="Arial" w:cs="Arial"/>
                <w:lang w:val="fr-FR"/>
              </w:rPr>
            </w:pPr>
            <w:proofErr w:type="spellStart"/>
            <w:r w:rsidRPr="005C324D">
              <w:rPr>
                <w:rFonts w:ascii="Arial" w:hAnsi="Arial" w:cs="Arial"/>
                <w:lang w:val="fr-FR"/>
              </w:rPr>
              <w:t>Din</w:t>
            </w:r>
            <w:proofErr w:type="spellEnd"/>
            <w:r w:rsidRPr="005C324D">
              <w:rPr>
                <w:rFonts w:ascii="Arial" w:hAnsi="Arial" w:cs="Arial"/>
                <w:lang w:val="fr-FR"/>
              </w:rPr>
              <w:t xml:space="preserve"> </w:t>
            </w:r>
            <w:proofErr w:type="spellStart"/>
            <w:r w:rsidRPr="005C324D">
              <w:rPr>
                <w:rFonts w:ascii="Arial" w:hAnsi="Arial" w:cs="Arial"/>
                <w:lang w:val="fr-FR"/>
              </w:rPr>
              <w:t>aceste</w:t>
            </w:r>
            <w:proofErr w:type="spellEnd"/>
            <w:r w:rsidRPr="005C324D">
              <w:rPr>
                <w:rFonts w:ascii="Arial" w:hAnsi="Arial" w:cs="Arial"/>
                <w:lang w:val="fr-FR"/>
              </w:rPr>
              <w:t xml:space="preserve"> </w:t>
            </w:r>
            <w:proofErr w:type="spellStart"/>
            <w:r w:rsidRPr="005C324D">
              <w:rPr>
                <w:rFonts w:ascii="Arial" w:hAnsi="Arial" w:cs="Arial"/>
                <w:lang w:val="fr-FR"/>
              </w:rPr>
              <w:t>considerente</w:t>
            </w:r>
            <w:proofErr w:type="spellEnd"/>
            <w:r w:rsidRPr="005C324D">
              <w:rPr>
                <w:rFonts w:ascii="Arial" w:hAnsi="Arial" w:cs="Arial"/>
                <w:lang w:val="fr-FR"/>
              </w:rPr>
              <w:t xml:space="preserve">, </w:t>
            </w:r>
            <w:proofErr w:type="spellStart"/>
            <w:r w:rsidRPr="005C324D">
              <w:rPr>
                <w:rFonts w:ascii="Arial" w:hAnsi="Arial" w:cs="Arial"/>
                <w:lang w:val="fr-FR"/>
              </w:rPr>
              <w:t>apare</w:t>
            </w:r>
            <w:proofErr w:type="spellEnd"/>
            <w:r w:rsidRPr="005C324D">
              <w:rPr>
                <w:rFonts w:ascii="Arial" w:hAnsi="Arial" w:cs="Arial"/>
                <w:lang w:val="fr-FR"/>
              </w:rPr>
              <w:t xml:space="preserve"> ca </w:t>
            </w:r>
            <w:proofErr w:type="spellStart"/>
            <w:r w:rsidRPr="005C324D">
              <w:rPr>
                <w:rFonts w:ascii="Arial" w:hAnsi="Arial" w:cs="Arial"/>
                <w:lang w:val="fr-FR"/>
              </w:rPr>
              <w:t>necesară</w:t>
            </w:r>
            <w:proofErr w:type="spellEnd"/>
            <w:r w:rsidRPr="005C324D">
              <w:rPr>
                <w:rFonts w:ascii="Arial" w:hAnsi="Arial" w:cs="Arial"/>
                <w:lang w:val="fr-FR"/>
              </w:rPr>
              <w:t xml:space="preserve"> </w:t>
            </w:r>
            <w:proofErr w:type="spellStart"/>
            <w:r w:rsidRPr="005C324D">
              <w:rPr>
                <w:rFonts w:ascii="Arial" w:hAnsi="Arial" w:cs="Arial"/>
                <w:lang w:val="fr-FR"/>
              </w:rPr>
              <w:t>revizuirea</w:t>
            </w:r>
            <w:proofErr w:type="spellEnd"/>
            <w:r w:rsidRPr="005C324D">
              <w:rPr>
                <w:rFonts w:ascii="Arial" w:hAnsi="Arial" w:cs="Arial"/>
                <w:lang w:val="fr-FR"/>
              </w:rPr>
              <w:t xml:space="preserve"> </w:t>
            </w:r>
            <w:proofErr w:type="spellStart"/>
            <w:r w:rsidRPr="005C324D">
              <w:rPr>
                <w:rFonts w:ascii="Arial" w:hAnsi="Arial" w:cs="Arial"/>
                <w:lang w:val="fr-FR"/>
              </w:rPr>
              <w:t>cadrului</w:t>
            </w:r>
            <w:proofErr w:type="spellEnd"/>
            <w:r w:rsidRPr="005C324D">
              <w:rPr>
                <w:rFonts w:ascii="Arial" w:hAnsi="Arial" w:cs="Arial"/>
                <w:lang w:val="fr-FR"/>
              </w:rPr>
              <w:t xml:space="preserve"> </w:t>
            </w:r>
            <w:proofErr w:type="spellStart"/>
            <w:r w:rsidRPr="005C324D">
              <w:rPr>
                <w:rFonts w:ascii="Arial" w:hAnsi="Arial" w:cs="Arial"/>
                <w:lang w:val="fr-FR"/>
              </w:rPr>
              <w:t>normativ</w:t>
            </w:r>
            <w:proofErr w:type="spellEnd"/>
            <w:r w:rsidRPr="005C324D">
              <w:rPr>
                <w:rFonts w:ascii="Arial" w:hAnsi="Arial" w:cs="Arial"/>
                <w:lang w:val="fr-FR"/>
              </w:rPr>
              <w:t xml:space="preserve"> și a </w:t>
            </w:r>
            <w:proofErr w:type="spellStart"/>
            <w:r w:rsidRPr="005C324D">
              <w:rPr>
                <w:rFonts w:ascii="Arial" w:hAnsi="Arial" w:cs="Arial"/>
                <w:lang w:val="fr-FR"/>
              </w:rPr>
              <w:t>activită</w:t>
            </w:r>
            <w:proofErr w:type="spellEnd"/>
            <w:r w:rsidRPr="005C324D">
              <w:rPr>
                <w:rFonts w:ascii="Arial" w:hAnsi="Arial" w:cs="Arial"/>
                <w:lang w:val="fr-FR"/>
              </w:rPr>
              <w:t xml:space="preserve">ții A.F.C.N., </w:t>
            </w:r>
            <w:proofErr w:type="spellStart"/>
            <w:r w:rsidRPr="005C324D">
              <w:rPr>
                <w:rFonts w:ascii="Arial" w:hAnsi="Arial" w:cs="Arial"/>
                <w:lang w:val="fr-FR"/>
              </w:rPr>
              <w:t>în</w:t>
            </w:r>
            <w:proofErr w:type="spellEnd"/>
            <w:r w:rsidRPr="005C324D">
              <w:rPr>
                <w:rFonts w:ascii="Arial" w:hAnsi="Arial" w:cs="Arial"/>
                <w:lang w:val="fr-FR"/>
              </w:rPr>
              <w:t xml:space="preserve"> </w:t>
            </w:r>
            <w:proofErr w:type="spellStart"/>
            <w:r w:rsidRPr="005C324D">
              <w:rPr>
                <w:rFonts w:ascii="Arial" w:hAnsi="Arial" w:cs="Arial"/>
                <w:lang w:val="fr-FR"/>
              </w:rPr>
              <w:t>scopul</w:t>
            </w:r>
            <w:proofErr w:type="spellEnd"/>
            <w:r w:rsidRPr="005C324D">
              <w:rPr>
                <w:rFonts w:ascii="Arial" w:hAnsi="Arial" w:cs="Arial"/>
                <w:lang w:val="fr-FR"/>
              </w:rPr>
              <w:t xml:space="preserve"> </w:t>
            </w:r>
            <w:proofErr w:type="spellStart"/>
            <w:r w:rsidRPr="005C324D">
              <w:rPr>
                <w:rFonts w:ascii="Arial" w:hAnsi="Arial" w:cs="Arial"/>
                <w:lang w:val="fr-FR"/>
              </w:rPr>
              <w:t>facilitării</w:t>
            </w:r>
            <w:proofErr w:type="spellEnd"/>
            <w:r w:rsidRPr="005C324D">
              <w:rPr>
                <w:rFonts w:ascii="Arial" w:hAnsi="Arial" w:cs="Arial"/>
                <w:lang w:val="fr-FR"/>
              </w:rPr>
              <w:t xml:space="preserve"> și </w:t>
            </w:r>
            <w:proofErr w:type="spellStart"/>
            <w:r w:rsidRPr="005C324D">
              <w:rPr>
                <w:rFonts w:ascii="Arial" w:hAnsi="Arial" w:cs="Arial"/>
                <w:lang w:val="fr-FR"/>
              </w:rPr>
              <w:t>încurajării</w:t>
            </w:r>
            <w:proofErr w:type="spellEnd"/>
            <w:r w:rsidRPr="005C324D">
              <w:rPr>
                <w:rFonts w:ascii="Arial" w:hAnsi="Arial" w:cs="Arial"/>
                <w:lang w:val="fr-FR"/>
              </w:rPr>
              <w:t xml:space="preserve"> </w:t>
            </w:r>
            <w:proofErr w:type="spellStart"/>
            <w:r w:rsidRPr="005C324D">
              <w:rPr>
                <w:rFonts w:ascii="Arial" w:hAnsi="Arial" w:cs="Arial"/>
                <w:lang w:val="fr-FR"/>
              </w:rPr>
              <w:t>finan</w:t>
            </w:r>
            <w:proofErr w:type="spellEnd"/>
            <w:r w:rsidRPr="005C324D">
              <w:rPr>
                <w:rFonts w:ascii="Arial" w:hAnsi="Arial" w:cs="Arial"/>
                <w:lang w:val="fr-FR"/>
              </w:rPr>
              <w:t>ț</w:t>
            </w:r>
            <w:proofErr w:type="spellStart"/>
            <w:r w:rsidRPr="005C324D">
              <w:rPr>
                <w:rFonts w:ascii="Arial" w:hAnsi="Arial" w:cs="Arial"/>
                <w:lang w:val="fr-FR"/>
              </w:rPr>
              <w:t>ării</w:t>
            </w:r>
            <w:proofErr w:type="spellEnd"/>
            <w:r w:rsidRPr="005C324D">
              <w:rPr>
                <w:rFonts w:ascii="Arial" w:hAnsi="Arial" w:cs="Arial"/>
                <w:lang w:val="fr-FR"/>
              </w:rPr>
              <w:t xml:space="preserve"> </w:t>
            </w:r>
            <w:proofErr w:type="spellStart"/>
            <w:r w:rsidRPr="005C324D">
              <w:rPr>
                <w:rFonts w:ascii="Arial" w:hAnsi="Arial" w:cs="Arial"/>
                <w:lang w:val="fr-FR"/>
              </w:rPr>
              <w:t>nerambursabile</w:t>
            </w:r>
            <w:proofErr w:type="spellEnd"/>
            <w:r w:rsidRPr="005C324D">
              <w:rPr>
                <w:rFonts w:ascii="Arial" w:hAnsi="Arial" w:cs="Arial"/>
                <w:lang w:val="fr-FR"/>
              </w:rPr>
              <w:t xml:space="preserve"> a </w:t>
            </w:r>
            <w:proofErr w:type="spellStart"/>
            <w:r w:rsidRPr="005C324D">
              <w:rPr>
                <w:rFonts w:ascii="Arial" w:hAnsi="Arial" w:cs="Arial"/>
                <w:lang w:val="fr-FR"/>
              </w:rPr>
              <w:t>proiectelor</w:t>
            </w:r>
            <w:proofErr w:type="spellEnd"/>
            <w:r w:rsidRPr="005C324D">
              <w:rPr>
                <w:rFonts w:ascii="Arial" w:hAnsi="Arial" w:cs="Arial"/>
                <w:lang w:val="fr-FR"/>
              </w:rPr>
              <w:t xml:space="preserve"> și </w:t>
            </w:r>
            <w:proofErr w:type="spellStart"/>
            <w:r w:rsidRPr="005C324D">
              <w:rPr>
                <w:rFonts w:ascii="Arial" w:hAnsi="Arial" w:cs="Arial"/>
                <w:lang w:val="fr-FR"/>
              </w:rPr>
              <w:t>ac</w:t>
            </w:r>
            <w:proofErr w:type="spellEnd"/>
            <w:r w:rsidRPr="005C324D">
              <w:rPr>
                <w:rFonts w:ascii="Arial" w:hAnsi="Arial" w:cs="Arial"/>
                <w:lang w:val="fr-FR"/>
              </w:rPr>
              <w:t>ț</w:t>
            </w:r>
            <w:proofErr w:type="spellStart"/>
            <w:r w:rsidRPr="005C324D">
              <w:rPr>
                <w:rFonts w:ascii="Arial" w:hAnsi="Arial" w:cs="Arial"/>
                <w:lang w:val="fr-FR"/>
              </w:rPr>
              <w:t>iunilor</w:t>
            </w:r>
            <w:proofErr w:type="spellEnd"/>
            <w:r w:rsidRPr="005C324D">
              <w:rPr>
                <w:rFonts w:ascii="Arial" w:hAnsi="Arial" w:cs="Arial"/>
                <w:lang w:val="fr-FR"/>
              </w:rPr>
              <w:t xml:space="preserve"> culturale.</w:t>
            </w:r>
          </w:p>
          <w:p w:rsidR="00FB48D6" w:rsidRPr="00F21310" w:rsidRDefault="00665FE6" w:rsidP="00A33FC9">
            <w:pPr>
              <w:shd w:val="clear" w:color="auto" w:fill="FFFFFF"/>
              <w:spacing w:before="120" w:after="120"/>
              <w:jc w:val="both"/>
              <w:rPr>
                <w:rFonts w:ascii="Arial" w:hAnsi="Arial" w:cs="Arial"/>
                <w:lang w:val="fr-FR"/>
              </w:rPr>
            </w:pPr>
            <w:proofErr w:type="spellStart"/>
            <w:r w:rsidRPr="005C324D">
              <w:rPr>
                <w:rFonts w:ascii="Arial" w:hAnsi="Arial" w:cs="Arial"/>
                <w:lang w:val="fr-FR"/>
              </w:rPr>
              <w:t>Reu</w:t>
            </w:r>
            <w:proofErr w:type="spellEnd"/>
            <w:r w:rsidRPr="005C324D">
              <w:rPr>
                <w:rFonts w:ascii="Arial" w:hAnsi="Arial" w:cs="Arial"/>
                <w:lang w:val="fr-FR"/>
              </w:rPr>
              <w:t>ș</w:t>
            </w:r>
            <w:proofErr w:type="spellStart"/>
            <w:r w:rsidRPr="005C324D">
              <w:rPr>
                <w:rFonts w:ascii="Arial" w:hAnsi="Arial" w:cs="Arial"/>
                <w:lang w:val="fr-FR"/>
              </w:rPr>
              <w:t>ita</w:t>
            </w:r>
            <w:proofErr w:type="spellEnd"/>
            <w:r w:rsidRPr="005C324D">
              <w:rPr>
                <w:rFonts w:ascii="Arial" w:hAnsi="Arial" w:cs="Arial"/>
                <w:lang w:val="fr-FR"/>
              </w:rPr>
              <w:t xml:space="preserve"> și </w:t>
            </w:r>
            <w:proofErr w:type="spellStart"/>
            <w:r w:rsidRPr="005C324D">
              <w:rPr>
                <w:rFonts w:ascii="Arial" w:hAnsi="Arial" w:cs="Arial"/>
                <w:lang w:val="fr-FR"/>
              </w:rPr>
              <w:t>succesul</w:t>
            </w:r>
            <w:proofErr w:type="spellEnd"/>
            <w:r w:rsidRPr="005C324D">
              <w:rPr>
                <w:rFonts w:ascii="Arial" w:hAnsi="Arial" w:cs="Arial"/>
                <w:lang w:val="fr-FR"/>
              </w:rPr>
              <w:t xml:space="preserve"> </w:t>
            </w:r>
            <w:proofErr w:type="spellStart"/>
            <w:r w:rsidRPr="005C324D">
              <w:rPr>
                <w:rFonts w:ascii="Arial" w:hAnsi="Arial" w:cs="Arial"/>
                <w:lang w:val="fr-FR"/>
              </w:rPr>
              <w:t>unor</w:t>
            </w:r>
            <w:proofErr w:type="spellEnd"/>
            <w:r w:rsidRPr="005C324D">
              <w:rPr>
                <w:rFonts w:ascii="Arial" w:hAnsi="Arial" w:cs="Arial"/>
                <w:lang w:val="fr-FR"/>
              </w:rPr>
              <w:t xml:space="preserve"> </w:t>
            </w:r>
            <w:proofErr w:type="spellStart"/>
            <w:r w:rsidRPr="005C324D">
              <w:rPr>
                <w:rFonts w:ascii="Arial" w:hAnsi="Arial" w:cs="Arial"/>
                <w:lang w:val="fr-FR"/>
              </w:rPr>
              <w:t>evenimente</w:t>
            </w:r>
            <w:proofErr w:type="spellEnd"/>
            <w:r w:rsidRPr="005C324D">
              <w:rPr>
                <w:rFonts w:ascii="Arial" w:hAnsi="Arial" w:cs="Arial"/>
                <w:lang w:val="fr-FR"/>
              </w:rPr>
              <w:t xml:space="preserve"> culturale de </w:t>
            </w:r>
            <w:proofErr w:type="spellStart"/>
            <w:r w:rsidRPr="005C324D">
              <w:rPr>
                <w:rFonts w:ascii="Arial" w:hAnsi="Arial" w:cs="Arial"/>
                <w:lang w:val="fr-FR"/>
              </w:rPr>
              <w:t>anvergură</w:t>
            </w:r>
            <w:proofErr w:type="spellEnd"/>
            <w:r w:rsidRPr="005C324D">
              <w:rPr>
                <w:rFonts w:ascii="Arial" w:hAnsi="Arial" w:cs="Arial"/>
                <w:lang w:val="fr-FR"/>
              </w:rPr>
              <w:t xml:space="preserve"> </w:t>
            </w:r>
            <w:proofErr w:type="spellStart"/>
            <w:r w:rsidRPr="005C324D">
              <w:rPr>
                <w:rFonts w:ascii="Arial" w:hAnsi="Arial" w:cs="Arial"/>
                <w:lang w:val="fr-FR"/>
              </w:rPr>
              <w:t>necesită</w:t>
            </w:r>
            <w:proofErr w:type="spellEnd"/>
            <w:r w:rsidRPr="005C324D">
              <w:rPr>
                <w:rFonts w:ascii="Arial" w:hAnsi="Arial" w:cs="Arial"/>
                <w:lang w:val="fr-FR"/>
              </w:rPr>
              <w:t xml:space="preserve"> un </w:t>
            </w:r>
            <w:proofErr w:type="spellStart"/>
            <w:r w:rsidRPr="005C324D">
              <w:rPr>
                <w:rFonts w:ascii="Arial" w:hAnsi="Arial" w:cs="Arial"/>
                <w:lang w:val="fr-FR"/>
              </w:rPr>
              <w:t>cadru</w:t>
            </w:r>
            <w:proofErr w:type="spellEnd"/>
            <w:r w:rsidRPr="005C324D">
              <w:rPr>
                <w:rFonts w:ascii="Arial" w:hAnsi="Arial" w:cs="Arial"/>
                <w:lang w:val="fr-FR"/>
              </w:rPr>
              <w:t xml:space="preserve"> </w:t>
            </w:r>
            <w:proofErr w:type="spellStart"/>
            <w:r w:rsidRPr="005C324D">
              <w:rPr>
                <w:rFonts w:ascii="Arial" w:hAnsi="Arial" w:cs="Arial"/>
                <w:lang w:val="fr-FR"/>
              </w:rPr>
              <w:t>legal</w:t>
            </w:r>
            <w:proofErr w:type="spellEnd"/>
            <w:r w:rsidRPr="005C324D">
              <w:rPr>
                <w:rFonts w:ascii="Arial" w:hAnsi="Arial" w:cs="Arial"/>
                <w:lang w:val="fr-FR"/>
              </w:rPr>
              <w:t xml:space="preserve"> </w:t>
            </w:r>
            <w:proofErr w:type="spellStart"/>
            <w:r w:rsidRPr="005C324D">
              <w:rPr>
                <w:rFonts w:ascii="Arial" w:hAnsi="Arial" w:cs="Arial"/>
                <w:lang w:val="fr-FR"/>
              </w:rPr>
              <w:t>flexibil</w:t>
            </w:r>
            <w:proofErr w:type="spellEnd"/>
            <w:r w:rsidRPr="005C324D">
              <w:rPr>
                <w:rFonts w:ascii="Arial" w:hAnsi="Arial" w:cs="Arial"/>
                <w:lang w:val="fr-FR"/>
              </w:rPr>
              <w:t xml:space="preserve"> și </w:t>
            </w:r>
            <w:proofErr w:type="spellStart"/>
            <w:r w:rsidRPr="005C324D">
              <w:rPr>
                <w:rFonts w:ascii="Arial" w:hAnsi="Arial" w:cs="Arial"/>
                <w:lang w:val="fr-FR"/>
              </w:rPr>
              <w:t>eficient</w:t>
            </w:r>
            <w:proofErr w:type="spellEnd"/>
            <w:r w:rsidRPr="005C324D">
              <w:rPr>
                <w:rFonts w:ascii="Arial" w:hAnsi="Arial" w:cs="Arial"/>
                <w:lang w:val="fr-FR"/>
              </w:rPr>
              <w:t xml:space="preserve">, care </w:t>
            </w:r>
            <w:proofErr w:type="spellStart"/>
            <w:r w:rsidRPr="005C324D">
              <w:rPr>
                <w:rFonts w:ascii="Arial" w:hAnsi="Arial" w:cs="Arial"/>
                <w:lang w:val="fr-FR"/>
              </w:rPr>
              <w:t>să</w:t>
            </w:r>
            <w:proofErr w:type="spellEnd"/>
            <w:r w:rsidRPr="005C324D">
              <w:rPr>
                <w:rFonts w:ascii="Arial" w:hAnsi="Arial" w:cs="Arial"/>
                <w:lang w:val="fr-FR"/>
              </w:rPr>
              <w:t xml:space="preserve"> </w:t>
            </w:r>
            <w:proofErr w:type="spellStart"/>
            <w:r w:rsidRPr="005C324D">
              <w:rPr>
                <w:rFonts w:ascii="Arial" w:hAnsi="Arial" w:cs="Arial"/>
                <w:lang w:val="fr-FR"/>
              </w:rPr>
              <w:t>asigure</w:t>
            </w:r>
            <w:proofErr w:type="spellEnd"/>
            <w:r w:rsidRPr="005C324D">
              <w:rPr>
                <w:rFonts w:ascii="Arial" w:hAnsi="Arial" w:cs="Arial"/>
                <w:lang w:val="fr-FR"/>
              </w:rPr>
              <w:t xml:space="preserve"> </w:t>
            </w:r>
            <w:proofErr w:type="spellStart"/>
            <w:r w:rsidRPr="005C324D">
              <w:rPr>
                <w:rFonts w:ascii="Arial" w:hAnsi="Arial" w:cs="Arial"/>
                <w:lang w:val="fr-FR"/>
              </w:rPr>
              <w:t>ministerului</w:t>
            </w:r>
            <w:proofErr w:type="spellEnd"/>
            <w:r w:rsidRPr="005C324D">
              <w:rPr>
                <w:rFonts w:ascii="Arial" w:hAnsi="Arial" w:cs="Arial"/>
                <w:lang w:val="fr-FR"/>
              </w:rPr>
              <w:t xml:space="preserve"> și </w:t>
            </w:r>
            <w:proofErr w:type="spellStart"/>
            <w:r w:rsidRPr="005C324D">
              <w:rPr>
                <w:rFonts w:ascii="Arial" w:hAnsi="Arial" w:cs="Arial"/>
                <w:lang w:val="fr-FR"/>
              </w:rPr>
              <w:lastRenderedPageBreak/>
              <w:t>institu</w:t>
            </w:r>
            <w:proofErr w:type="spellEnd"/>
            <w:r w:rsidRPr="005C324D">
              <w:rPr>
                <w:rFonts w:ascii="Arial" w:hAnsi="Arial" w:cs="Arial"/>
                <w:lang w:val="fr-FR"/>
              </w:rPr>
              <w:t>ț</w:t>
            </w:r>
            <w:proofErr w:type="spellStart"/>
            <w:r w:rsidRPr="005C324D">
              <w:rPr>
                <w:rFonts w:ascii="Arial" w:hAnsi="Arial" w:cs="Arial"/>
                <w:lang w:val="fr-FR"/>
              </w:rPr>
              <w:t>iilor</w:t>
            </w:r>
            <w:proofErr w:type="spellEnd"/>
            <w:r w:rsidRPr="005C324D">
              <w:rPr>
                <w:rFonts w:ascii="Arial" w:hAnsi="Arial" w:cs="Arial"/>
                <w:lang w:val="fr-FR"/>
              </w:rPr>
              <w:t xml:space="preserve"> </w:t>
            </w:r>
            <w:proofErr w:type="spellStart"/>
            <w:r w:rsidRPr="005C324D">
              <w:rPr>
                <w:rFonts w:ascii="Arial" w:hAnsi="Arial" w:cs="Arial"/>
                <w:lang w:val="fr-FR"/>
              </w:rPr>
              <w:t>subordonate</w:t>
            </w:r>
            <w:proofErr w:type="spellEnd"/>
            <w:r w:rsidRPr="005C324D">
              <w:rPr>
                <w:rFonts w:ascii="Arial" w:hAnsi="Arial" w:cs="Arial"/>
                <w:lang w:val="fr-FR"/>
              </w:rPr>
              <w:t xml:space="preserve"> </w:t>
            </w:r>
            <w:proofErr w:type="spellStart"/>
            <w:r w:rsidRPr="005C324D">
              <w:rPr>
                <w:rFonts w:ascii="Arial" w:hAnsi="Arial" w:cs="Arial"/>
                <w:lang w:val="fr-FR"/>
              </w:rPr>
              <w:t>posibilitatea</w:t>
            </w:r>
            <w:proofErr w:type="spellEnd"/>
            <w:r w:rsidRPr="005C324D">
              <w:rPr>
                <w:rFonts w:ascii="Arial" w:hAnsi="Arial" w:cs="Arial"/>
                <w:lang w:val="fr-FR"/>
              </w:rPr>
              <w:t xml:space="preserve"> și </w:t>
            </w:r>
            <w:proofErr w:type="spellStart"/>
            <w:r w:rsidRPr="005C324D">
              <w:rPr>
                <w:rFonts w:ascii="Arial" w:hAnsi="Arial" w:cs="Arial"/>
                <w:lang w:val="fr-FR"/>
              </w:rPr>
              <w:t>mijloacele</w:t>
            </w:r>
            <w:proofErr w:type="spellEnd"/>
            <w:r w:rsidRPr="005C324D">
              <w:rPr>
                <w:rFonts w:ascii="Arial" w:hAnsi="Arial" w:cs="Arial"/>
                <w:lang w:val="fr-FR"/>
              </w:rPr>
              <w:t xml:space="preserve"> </w:t>
            </w:r>
            <w:proofErr w:type="spellStart"/>
            <w:r w:rsidRPr="005C324D">
              <w:rPr>
                <w:rFonts w:ascii="Arial" w:hAnsi="Arial" w:cs="Arial"/>
                <w:lang w:val="fr-FR"/>
              </w:rPr>
              <w:t>necesare</w:t>
            </w:r>
            <w:proofErr w:type="spellEnd"/>
            <w:r w:rsidRPr="005C324D">
              <w:rPr>
                <w:rFonts w:ascii="Arial" w:hAnsi="Arial" w:cs="Arial"/>
                <w:lang w:val="fr-FR"/>
              </w:rPr>
              <w:t xml:space="preserve"> </w:t>
            </w:r>
            <w:proofErr w:type="spellStart"/>
            <w:r w:rsidRPr="005C324D">
              <w:rPr>
                <w:rFonts w:ascii="Arial" w:hAnsi="Arial" w:cs="Arial"/>
                <w:lang w:val="fr-FR"/>
              </w:rPr>
              <w:t>derulării</w:t>
            </w:r>
            <w:proofErr w:type="spellEnd"/>
            <w:r w:rsidRPr="005C324D">
              <w:rPr>
                <w:rFonts w:ascii="Arial" w:hAnsi="Arial" w:cs="Arial"/>
                <w:lang w:val="fr-FR"/>
              </w:rPr>
              <w:t xml:space="preserve"> </w:t>
            </w:r>
            <w:proofErr w:type="spellStart"/>
            <w:r w:rsidRPr="005C324D">
              <w:rPr>
                <w:rFonts w:ascii="Arial" w:hAnsi="Arial" w:cs="Arial"/>
                <w:lang w:val="fr-FR"/>
              </w:rPr>
              <w:t>în</w:t>
            </w:r>
            <w:proofErr w:type="spellEnd"/>
            <w:r w:rsidRPr="005C324D">
              <w:rPr>
                <w:rFonts w:ascii="Arial" w:hAnsi="Arial" w:cs="Arial"/>
                <w:lang w:val="fr-FR"/>
              </w:rPr>
              <w:t xml:space="preserve"> </w:t>
            </w:r>
            <w:proofErr w:type="spellStart"/>
            <w:r w:rsidRPr="005C324D">
              <w:rPr>
                <w:rFonts w:ascii="Arial" w:hAnsi="Arial" w:cs="Arial"/>
                <w:lang w:val="fr-FR"/>
              </w:rPr>
              <w:t>condi</w:t>
            </w:r>
            <w:proofErr w:type="spellEnd"/>
            <w:r w:rsidRPr="005C324D">
              <w:rPr>
                <w:rFonts w:ascii="Arial" w:hAnsi="Arial" w:cs="Arial"/>
                <w:lang w:val="fr-FR"/>
              </w:rPr>
              <w:t xml:space="preserve">ții optime a </w:t>
            </w:r>
            <w:proofErr w:type="spellStart"/>
            <w:r w:rsidRPr="005C324D">
              <w:rPr>
                <w:rFonts w:ascii="Arial" w:hAnsi="Arial" w:cs="Arial"/>
                <w:lang w:val="fr-FR"/>
              </w:rPr>
              <w:t>programelor</w:t>
            </w:r>
            <w:proofErr w:type="spellEnd"/>
            <w:r w:rsidRPr="005C324D">
              <w:rPr>
                <w:rFonts w:ascii="Arial" w:hAnsi="Arial" w:cs="Arial"/>
                <w:lang w:val="fr-FR"/>
              </w:rPr>
              <w:t xml:space="preserve"> și </w:t>
            </w:r>
            <w:proofErr w:type="spellStart"/>
            <w:r w:rsidRPr="005C324D">
              <w:rPr>
                <w:rFonts w:ascii="Arial" w:hAnsi="Arial" w:cs="Arial"/>
                <w:lang w:val="fr-FR"/>
              </w:rPr>
              <w:t>ac</w:t>
            </w:r>
            <w:proofErr w:type="spellEnd"/>
            <w:r w:rsidRPr="005C324D">
              <w:rPr>
                <w:rFonts w:ascii="Arial" w:hAnsi="Arial" w:cs="Arial"/>
                <w:lang w:val="fr-FR"/>
              </w:rPr>
              <w:t>ț</w:t>
            </w:r>
            <w:proofErr w:type="spellStart"/>
            <w:r w:rsidRPr="005C324D">
              <w:rPr>
                <w:rFonts w:ascii="Arial" w:hAnsi="Arial" w:cs="Arial"/>
                <w:lang w:val="fr-FR"/>
              </w:rPr>
              <w:t>iunilor</w:t>
            </w:r>
            <w:proofErr w:type="spellEnd"/>
            <w:r w:rsidRPr="005C324D">
              <w:rPr>
                <w:rFonts w:ascii="Arial" w:hAnsi="Arial" w:cs="Arial"/>
                <w:lang w:val="fr-FR"/>
              </w:rPr>
              <w:t xml:space="preserve"> </w:t>
            </w:r>
            <w:proofErr w:type="spellStart"/>
            <w:r w:rsidRPr="005C324D">
              <w:rPr>
                <w:rFonts w:ascii="Arial" w:hAnsi="Arial" w:cs="Arial"/>
                <w:lang w:val="fr-FR"/>
              </w:rPr>
              <w:t>prin</w:t>
            </w:r>
            <w:proofErr w:type="spellEnd"/>
            <w:r w:rsidRPr="005C324D">
              <w:rPr>
                <w:rFonts w:ascii="Arial" w:hAnsi="Arial" w:cs="Arial"/>
                <w:lang w:val="fr-FR"/>
              </w:rPr>
              <w:t xml:space="preserve"> care se </w:t>
            </w:r>
            <w:proofErr w:type="spellStart"/>
            <w:r w:rsidRPr="005C324D">
              <w:rPr>
                <w:rFonts w:ascii="Arial" w:hAnsi="Arial" w:cs="Arial"/>
                <w:lang w:val="fr-FR"/>
              </w:rPr>
              <w:t>asigură</w:t>
            </w:r>
            <w:proofErr w:type="spellEnd"/>
            <w:r w:rsidRPr="005C324D">
              <w:rPr>
                <w:rFonts w:ascii="Arial" w:hAnsi="Arial" w:cs="Arial"/>
                <w:lang w:val="fr-FR"/>
              </w:rPr>
              <w:t xml:space="preserve">, </w:t>
            </w:r>
            <w:proofErr w:type="spellStart"/>
            <w:r w:rsidRPr="005C324D">
              <w:rPr>
                <w:rFonts w:ascii="Arial" w:hAnsi="Arial" w:cs="Arial"/>
                <w:lang w:val="fr-FR"/>
              </w:rPr>
              <w:t>realizarea</w:t>
            </w:r>
            <w:proofErr w:type="spellEnd"/>
            <w:r w:rsidRPr="005C324D">
              <w:rPr>
                <w:rFonts w:ascii="Arial" w:hAnsi="Arial" w:cs="Arial"/>
                <w:lang w:val="fr-FR"/>
              </w:rPr>
              <w:t xml:space="preserve"> </w:t>
            </w:r>
            <w:proofErr w:type="spellStart"/>
            <w:r w:rsidRPr="005C324D">
              <w:rPr>
                <w:rFonts w:ascii="Arial" w:hAnsi="Arial" w:cs="Arial"/>
                <w:lang w:val="fr-FR"/>
              </w:rPr>
              <w:t>acestor</w:t>
            </w:r>
            <w:proofErr w:type="spellEnd"/>
            <w:r w:rsidRPr="005C324D">
              <w:rPr>
                <w:rFonts w:ascii="Arial" w:hAnsi="Arial" w:cs="Arial"/>
                <w:lang w:val="fr-FR"/>
              </w:rPr>
              <w:t xml:space="preserve"> </w:t>
            </w:r>
            <w:proofErr w:type="spellStart"/>
            <w:r w:rsidRPr="005C324D">
              <w:rPr>
                <w:rFonts w:ascii="Arial" w:hAnsi="Arial" w:cs="Arial"/>
                <w:lang w:val="fr-FR"/>
              </w:rPr>
              <w:t>evenimente</w:t>
            </w:r>
            <w:proofErr w:type="spellEnd"/>
            <w:r w:rsidRPr="005C324D">
              <w:rPr>
                <w:rFonts w:ascii="Arial" w:hAnsi="Arial" w:cs="Arial"/>
                <w:lang w:val="fr-FR"/>
              </w:rPr>
              <w:t>.</w:t>
            </w:r>
          </w:p>
        </w:tc>
      </w:tr>
      <w:tr w:rsidR="00A33FC9" w:rsidRPr="00AF597C" w:rsidTr="00A33FC9">
        <w:tc>
          <w:tcPr>
            <w:tcW w:w="2376" w:type="dxa"/>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lastRenderedPageBreak/>
              <w:t>2.Schimbări preconizate</w:t>
            </w:r>
          </w:p>
        </w:tc>
        <w:tc>
          <w:tcPr>
            <w:tcW w:w="7689" w:type="dxa"/>
            <w:gridSpan w:val="11"/>
          </w:tcPr>
          <w:p w:rsidR="003102EA" w:rsidRPr="005C324D" w:rsidRDefault="00FB48D6" w:rsidP="00FB48D6">
            <w:pPr>
              <w:jc w:val="both"/>
              <w:rPr>
                <w:rFonts w:ascii="Arial" w:hAnsi="Arial" w:cs="Arial"/>
                <w:lang w:val="fr-FR"/>
              </w:rPr>
            </w:pPr>
            <w:proofErr w:type="spellStart"/>
            <w:r w:rsidRPr="005C324D">
              <w:rPr>
                <w:rFonts w:ascii="Arial" w:hAnsi="Arial" w:cs="Arial"/>
                <w:lang w:val="fr-FR"/>
              </w:rPr>
              <w:t>Prin</w:t>
            </w:r>
            <w:proofErr w:type="spellEnd"/>
            <w:r w:rsidRPr="005C324D">
              <w:rPr>
                <w:rFonts w:ascii="Arial" w:hAnsi="Arial" w:cs="Arial"/>
                <w:lang w:val="fr-FR"/>
              </w:rPr>
              <w:t xml:space="preserve"> </w:t>
            </w:r>
            <w:proofErr w:type="spellStart"/>
            <w:r w:rsidRPr="005C324D">
              <w:rPr>
                <w:rFonts w:ascii="Arial" w:hAnsi="Arial" w:cs="Arial"/>
                <w:lang w:val="fr-FR"/>
              </w:rPr>
              <w:t>prezentul</w:t>
            </w:r>
            <w:proofErr w:type="spellEnd"/>
            <w:r w:rsidRPr="005C324D">
              <w:rPr>
                <w:rFonts w:ascii="Arial" w:hAnsi="Arial" w:cs="Arial"/>
                <w:lang w:val="fr-FR"/>
              </w:rPr>
              <w:t xml:space="preserve"> </w:t>
            </w:r>
            <w:proofErr w:type="spellStart"/>
            <w:r w:rsidRPr="005C324D">
              <w:rPr>
                <w:rFonts w:ascii="Arial" w:hAnsi="Arial" w:cs="Arial"/>
                <w:lang w:val="fr-FR"/>
              </w:rPr>
              <w:t>proiect</w:t>
            </w:r>
            <w:proofErr w:type="spellEnd"/>
            <w:r w:rsidRPr="005C324D">
              <w:rPr>
                <w:rFonts w:ascii="Arial" w:hAnsi="Arial" w:cs="Arial"/>
                <w:lang w:val="fr-FR"/>
              </w:rPr>
              <w:t xml:space="preserve"> de </w:t>
            </w:r>
            <w:proofErr w:type="spellStart"/>
            <w:r w:rsidRPr="005C324D">
              <w:rPr>
                <w:rFonts w:ascii="Arial" w:hAnsi="Arial" w:cs="Arial"/>
                <w:lang w:val="fr-FR"/>
              </w:rPr>
              <w:t>ordonan</w:t>
            </w:r>
            <w:proofErr w:type="spellEnd"/>
            <w:r w:rsidRPr="005C324D">
              <w:rPr>
                <w:rFonts w:ascii="Arial" w:hAnsi="Arial" w:cs="Arial"/>
                <w:lang w:val="fr-FR"/>
              </w:rPr>
              <w:t>ță</w:t>
            </w:r>
            <w:r w:rsidR="00740346">
              <w:rPr>
                <w:rFonts w:ascii="Arial" w:hAnsi="Arial" w:cs="Arial"/>
                <w:lang w:val="fr-FR"/>
              </w:rPr>
              <w:t xml:space="preserve"> de </w:t>
            </w:r>
            <w:proofErr w:type="spellStart"/>
            <w:r w:rsidR="00740346">
              <w:rPr>
                <w:rFonts w:ascii="Arial" w:hAnsi="Arial" w:cs="Arial"/>
                <w:lang w:val="fr-FR"/>
              </w:rPr>
              <w:t>urgen</w:t>
            </w:r>
            <w:proofErr w:type="spellEnd"/>
            <w:r w:rsidR="00740346">
              <w:rPr>
                <w:rFonts w:ascii="Arial" w:hAnsi="Arial" w:cs="Arial"/>
                <w:lang w:val="fr-FR"/>
              </w:rPr>
              <w:t>ță</w:t>
            </w:r>
            <w:r w:rsidRPr="005C324D">
              <w:rPr>
                <w:rFonts w:ascii="Arial" w:hAnsi="Arial" w:cs="Arial"/>
                <w:lang w:val="fr-FR"/>
              </w:rPr>
              <w:t xml:space="preserve"> s</w:t>
            </w:r>
            <w:r w:rsidR="003102EA" w:rsidRPr="005C324D">
              <w:rPr>
                <w:rFonts w:ascii="Arial" w:hAnsi="Arial" w:cs="Arial"/>
                <w:lang w:val="fr-FR"/>
              </w:rPr>
              <w:t xml:space="preserve">e </w:t>
            </w:r>
            <w:proofErr w:type="spellStart"/>
            <w:r w:rsidR="003102EA" w:rsidRPr="005C324D">
              <w:rPr>
                <w:rFonts w:ascii="Arial" w:hAnsi="Arial" w:cs="Arial"/>
                <w:lang w:val="fr-FR"/>
              </w:rPr>
              <w:t>propune</w:t>
            </w:r>
            <w:proofErr w:type="spellEnd"/>
            <w:r w:rsidR="003102EA" w:rsidRPr="005C324D">
              <w:rPr>
                <w:rFonts w:ascii="Arial" w:hAnsi="Arial" w:cs="Arial"/>
                <w:lang w:val="fr-FR"/>
              </w:rPr>
              <w:t xml:space="preserve"> </w:t>
            </w:r>
            <w:proofErr w:type="spellStart"/>
            <w:r w:rsidR="003102EA" w:rsidRPr="005C324D">
              <w:rPr>
                <w:rFonts w:ascii="Arial" w:hAnsi="Arial" w:cs="Arial"/>
                <w:lang w:val="fr-FR"/>
              </w:rPr>
              <w:t>modificarea</w:t>
            </w:r>
            <w:proofErr w:type="spellEnd"/>
            <w:r w:rsidR="003102EA" w:rsidRPr="005C324D">
              <w:rPr>
                <w:rFonts w:ascii="Arial" w:hAnsi="Arial" w:cs="Arial"/>
                <w:lang w:val="fr-FR"/>
              </w:rPr>
              <w:t xml:space="preserve"> </w:t>
            </w:r>
            <w:proofErr w:type="spellStart"/>
            <w:r w:rsidR="003102EA" w:rsidRPr="005C324D">
              <w:rPr>
                <w:rFonts w:ascii="Arial" w:hAnsi="Arial" w:cs="Arial"/>
                <w:lang w:val="fr-FR"/>
              </w:rPr>
              <w:t>şi</w:t>
            </w:r>
            <w:proofErr w:type="spellEnd"/>
            <w:r w:rsidR="003102EA" w:rsidRPr="005C324D">
              <w:rPr>
                <w:rFonts w:ascii="Arial" w:hAnsi="Arial" w:cs="Arial"/>
                <w:lang w:val="fr-FR"/>
              </w:rPr>
              <w:t xml:space="preserve"> </w:t>
            </w:r>
            <w:proofErr w:type="spellStart"/>
            <w:r w:rsidR="003102EA" w:rsidRPr="005C324D">
              <w:rPr>
                <w:rFonts w:ascii="Arial" w:hAnsi="Arial" w:cs="Arial"/>
                <w:lang w:val="fr-FR"/>
              </w:rPr>
              <w:t>completarea</w:t>
            </w:r>
            <w:proofErr w:type="spellEnd"/>
            <w:r w:rsidR="003102EA" w:rsidRPr="005C324D">
              <w:rPr>
                <w:rFonts w:ascii="Arial" w:hAnsi="Arial" w:cs="Arial"/>
                <w:lang w:val="fr-FR"/>
              </w:rPr>
              <w:t xml:space="preserve"> </w:t>
            </w:r>
            <w:proofErr w:type="spellStart"/>
            <w:r w:rsidR="003102EA" w:rsidRPr="005C324D">
              <w:rPr>
                <w:rFonts w:ascii="Arial" w:hAnsi="Arial" w:cs="Arial"/>
                <w:bCs/>
                <w:lang w:val="fr-FR"/>
              </w:rPr>
              <w:t>Ordonanţei</w:t>
            </w:r>
            <w:proofErr w:type="spellEnd"/>
            <w:r w:rsidR="003102EA" w:rsidRPr="005C324D">
              <w:rPr>
                <w:rFonts w:ascii="Arial" w:hAnsi="Arial" w:cs="Arial"/>
                <w:bCs/>
                <w:lang w:val="fr-FR"/>
              </w:rPr>
              <w:t xml:space="preserve"> </w:t>
            </w:r>
            <w:proofErr w:type="spellStart"/>
            <w:r w:rsidR="003102EA" w:rsidRPr="005C324D">
              <w:rPr>
                <w:rFonts w:ascii="Arial" w:hAnsi="Arial" w:cs="Arial"/>
                <w:bCs/>
                <w:lang w:val="fr-FR"/>
              </w:rPr>
              <w:t>Guvernului</w:t>
            </w:r>
            <w:proofErr w:type="spellEnd"/>
            <w:r w:rsidR="003102EA" w:rsidRPr="005C324D">
              <w:rPr>
                <w:rFonts w:ascii="Arial" w:hAnsi="Arial" w:cs="Arial"/>
                <w:bCs/>
                <w:lang w:val="fr-FR"/>
              </w:rPr>
              <w:t xml:space="preserve"> nr. 51/1998, </w:t>
            </w:r>
            <w:proofErr w:type="spellStart"/>
            <w:r w:rsidRPr="005C324D">
              <w:rPr>
                <w:rFonts w:ascii="Arial" w:hAnsi="Arial" w:cs="Arial"/>
                <w:bCs/>
                <w:lang w:val="fr-FR"/>
              </w:rPr>
              <w:t>cu</w:t>
            </w:r>
            <w:proofErr w:type="spellEnd"/>
            <w:r w:rsidRPr="005C324D">
              <w:rPr>
                <w:rFonts w:ascii="Arial" w:hAnsi="Arial" w:cs="Arial"/>
                <w:bCs/>
                <w:lang w:val="fr-FR"/>
              </w:rPr>
              <w:t xml:space="preserve"> </w:t>
            </w:r>
            <w:proofErr w:type="spellStart"/>
            <w:r w:rsidRPr="005C324D">
              <w:rPr>
                <w:rFonts w:ascii="Arial" w:hAnsi="Arial" w:cs="Arial"/>
                <w:bCs/>
                <w:lang w:val="fr-FR"/>
              </w:rPr>
              <w:t>privire</w:t>
            </w:r>
            <w:proofErr w:type="spellEnd"/>
            <w:r w:rsidRPr="005C324D">
              <w:rPr>
                <w:rFonts w:ascii="Arial" w:hAnsi="Arial" w:cs="Arial"/>
                <w:bCs/>
                <w:lang w:val="fr-FR"/>
              </w:rPr>
              <w:t xml:space="preserve"> la</w:t>
            </w:r>
            <w:r w:rsidR="003102EA" w:rsidRPr="005C324D">
              <w:rPr>
                <w:rFonts w:ascii="Arial" w:hAnsi="Arial" w:cs="Arial"/>
                <w:bCs/>
                <w:lang w:val="fr-FR"/>
              </w:rPr>
              <w:t>:</w:t>
            </w:r>
          </w:p>
          <w:p w:rsidR="003102EA" w:rsidRPr="005C324D" w:rsidRDefault="003102EA" w:rsidP="003102EA">
            <w:pPr>
              <w:spacing w:before="120" w:after="120" w:line="288" w:lineRule="auto"/>
              <w:jc w:val="both"/>
              <w:rPr>
                <w:rFonts w:ascii="Arial" w:hAnsi="Arial" w:cs="Arial"/>
              </w:rPr>
            </w:pPr>
            <w:r w:rsidRPr="005C324D">
              <w:rPr>
                <w:rFonts w:ascii="Arial" w:hAnsi="Arial" w:cs="Arial"/>
              </w:rPr>
              <w:t xml:space="preserve">a) </w:t>
            </w:r>
            <w:proofErr w:type="spellStart"/>
            <w:r w:rsidRPr="005C324D">
              <w:rPr>
                <w:rFonts w:ascii="Arial" w:hAnsi="Arial" w:cs="Arial"/>
              </w:rPr>
              <w:t>Definirea</w:t>
            </w:r>
            <w:proofErr w:type="spellEnd"/>
            <w:r w:rsidRPr="005C324D">
              <w:rPr>
                <w:rFonts w:ascii="Arial" w:hAnsi="Arial" w:cs="Arial"/>
              </w:rPr>
              <w:t xml:space="preserve"> </w:t>
            </w:r>
            <w:proofErr w:type="spellStart"/>
            <w:r w:rsidRPr="005C324D">
              <w:rPr>
                <w:rFonts w:ascii="Arial" w:hAnsi="Arial" w:cs="Arial"/>
              </w:rPr>
              <w:t>și</w:t>
            </w:r>
            <w:proofErr w:type="spellEnd"/>
            <w:r w:rsidRPr="005C324D">
              <w:rPr>
                <w:rFonts w:ascii="Arial" w:hAnsi="Arial" w:cs="Arial"/>
              </w:rPr>
              <w:t xml:space="preserve"> </w:t>
            </w:r>
            <w:proofErr w:type="spellStart"/>
            <w:r w:rsidRPr="005C324D">
              <w:rPr>
                <w:rFonts w:ascii="Arial" w:hAnsi="Arial" w:cs="Arial"/>
              </w:rPr>
              <w:t>rede</w:t>
            </w:r>
            <w:r w:rsidR="006131C2" w:rsidRPr="005C324D">
              <w:rPr>
                <w:rFonts w:ascii="Arial" w:hAnsi="Arial" w:cs="Arial"/>
              </w:rPr>
              <w:t>finirea</w:t>
            </w:r>
            <w:proofErr w:type="spellEnd"/>
            <w:r w:rsidR="006131C2" w:rsidRPr="005C324D">
              <w:rPr>
                <w:rFonts w:ascii="Arial" w:hAnsi="Arial" w:cs="Arial"/>
              </w:rPr>
              <w:t xml:space="preserve"> </w:t>
            </w:r>
            <w:proofErr w:type="spellStart"/>
            <w:r w:rsidR="006131C2" w:rsidRPr="005C324D">
              <w:rPr>
                <w:rFonts w:ascii="Arial" w:hAnsi="Arial" w:cs="Arial"/>
              </w:rPr>
              <w:t>unor</w:t>
            </w:r>
            <w:proofErr w:type="spellEnd"/>
            <w:r w:rsidR="006131C2" w:rsidRPr="005C324D">
              <w:rPr>
                <w:rFonts w:ascii="Arial" w:hAnsi="Arial" w:cs="Arial"/>
              </w:rPr>
              <w:t xml:space="preserve"> </w:t>
            </w:r>
            <w:proofErr w:type="spellStart"/>
            <w:r w:rsidR="006131C2" w:rsidRPr="005C324D">
              <w:rPr>
                <w:rFonts w:ascii="Arial" w:hAnsi="Arial" w:cs="Arial"/>
              </w:rPr>
              <w:t>termeni</w:t>
            </w:r>
            <w:proofErr w:type="spellEnd"/>
            <w:r w:rsidR="006131C2" w:rsidRPr="005C324D">
              <w:rPr>
                <w:rFonts w:ascii="Arial" w:hAnsi="Arial" w:cs="Arial"/>
              </w:rPr>
              <w:t xml:space="preserve">, cum </w:t>
            </w:r>
            <w:proofErr w:type="spellStart"/>
            <w:r w:rsidR="006131C2" w:rsidRPr="005C324D">
              <w:rPr>
                <w:rFonts w:ascii="Arial" w:hAnsi="Arial" w:cs="Arial"/>
              </w:rPr>
              <w:t>ar</w:t>
            </w:r>
            <w:proofErr w:type="spellEnd"/>
            <w:r w:rsidR="006131C2" w:rsidRPr="005C324D">
              <w:rPr>
                <w:rFonts w:ascii="Arial" w:hAnsi="Arial" w:cs="Arial"/>
              </w:rPr>
              <w:t xml:space="preserve"> </w:t>
            </w:r>
            <w:proofErr w:type="spellStart"/>
            <w:r w:rsidR="006131C2" w:rsidRPr="005C324D">
              <w:rPr>
                <w:rFonts w:ascii="Arial" w:hAnsi="Arial" w:cs="Arial"/>
              </w:rPr>
              <w:t>fi</w:t>
            </w:r>
            <w:proofErr w:type="spellEnd"/>
            <w:r w:rsidR="006131C2" w:rsidRPr="005C324D">
              <w:rPr>
                <w:rFonts w:ascii="Arial" w:hAnsi="Arial" w:cs="Arial"/>
              </w:rPr>
              <w:t>:</w:t>
            </w:r>
          </w:p>
          <w:p w:rsidR="006131C2" w:rsidRPr="005C324D" w:rsidRDefault="003102EA" w:rsidP="0030185D">
            <w:pPr>
              <w:jc w:val="both"/>
              <w:rPr>
                <w:rFonts w:ascii="Arial" w:hAnsi="Arial" w:cs="Arial"/>
                <w:iCs/>
                <w:color w:val="000000" w:themeColor="text1"/>
                <w:lang w:val="ro-RO"/>
              </w:rPr>
            </w:pPr>
            <w:r w:rsidRPr="005C324D">
              <w:rPr>
                <w:rFonts w:ascii="Arial" w:hAnsi="Arial" w:cs="Arial"/>
              </w:rPr>
              <w:t xml:space="preserve">- </w:t>
            </w:r>
            <w:r w:rsidR="006131C2" w:rsidRPr="005C324D">
              <w:rPr>
                <w:rFonts w:ascii="Arial" w:hAnsi="Arial" w:cs="Arial"/>
                <w:iCs/>
                <w:color w:val="000000" w:themeColor="text1"/>
                <w:lang w:val="ro-RO"/>
              </w:rPr>
              <w:t xml:space="preserve"> finanțare nerambursabilă -  fonduri prevăzute distinct în bugetul autorității finanțatoare, acordate beneficiarului, în baza unui contract de finanțare,  pentru acoperirea parțială sau, după caz, integrală a cheltuielilor necesare implementării unui proiect cultural;</w:t>
            </w:r>
          </w:p>
          <w:p w:rsidR="0030185D" w:rsidRPr="005C324D" w:rsidRDefault="006131C2" w:rsidP="0030185D">
            <w:pPr>
              <w:jc w:val="both"/>
              <w:rPr>
                <w:rFonts w:ascii="Arial" w:hAnsi="Arial" w:cs="Arial"/>
                <w:lang w:val="fr-FR"/>
              </w:rPr>
            </w:pPr>
            <w:r w:rsidRPr="005C324D">
              <w:rPr>
                <w:rFonts w:ascii="Arial" w:hAnsi="Arial" w:cs="Arial"/>
                <w:iCs/>
                <w:color w:val="000000" w:themeColor="text1"/>
                <w:lang w:val="ro-RO"/>
              </w:rPr>
              <w:t xml:space="preserve">- finanțare nerambursabilă cu caracter multianual -  fonduri prevăzute distinct în bugetul autorității finanțatoare, acordate beneficiarului, în baza unui contract de finanțare, pentru acoperirea parțială sau, după caz, integrală a cheltuielilor necesare implementării unui proiect cultural, pe baza creditelor de angajament bugetate de autoritatea finanțatoare, în conformitate cu normele metodologice aprobate prin ordin comun al ministrului culturii și al ministrului finanțelor. </w:t>
            </w:r>
            <w:proofErr w:type="spellStart"/>
            <w:r w:rsidR="003102EA" w:rsidRPr="005C324D">
              <w:rPr>
                <w:rFonts w:ascii="Arial" w:hAnsi="Arial" w:cs="Arial"/>
                <w:lang w:val="fr-FR"/>
              </w:rPr>
              <w:t>Reglementarea</w:t>
            </w:r>
            <w:proofErr w:type="spellEnd"/>
            <w:r w:rsidR="003102EA" w:rsidRPr="005C324D">
              <w:rPr>
                <w:rFonts w:ascii="Arial" w:hAnsi="Arial" w:cs="Arial"/>
                <w:lang w:val="fr-FR"/>
              </w:rPr>
              <w:t xml:space="preserve"> </w:t>
            </w:r>
            <w:proofErr w:type="spellStart"/>
            <w:r w:rsidR="003102EA" w:rsidRPr="005C324D">
              <w:rPr>
                <w:rFonts w:ascii="Arial" w:hAnsi="Arial" w:cs="Arial"/>
                <w:lang w:val="fr-FR"/>
              </w:rPr>
              <w:t>expresă</w:t>
            </w:r>
            <w:proofErr w:type="spellEnd"/>
            <w:r w:rsidR="003102EA" w:rsidRPr="005C324D">
              <w:rPr>
                <w:rFonts w:ascii="Arial" w:hAnsi="Arial" w:cs="Arial"/>
                <w:lang w:val="fr-FR"/>
              </w:rPr>
              <w:t xml:space="preserve"> a </w:t>
            </w:r>
            <w:proofErr w:type="spellStart"/>
            <w:r w:rsidR="003102EA" w:rsidRPr="005C324D">
              <w:rPr>
                <w:rFonts w:ascii="Arial" w:hAnsi="Arial" w:cs="Arial"/>
                <w:lang w:val="fr-FR"/>
              </w:rPr>
              <w:t>posibilită</w:t>
            </w:r>
            <w:proofErr w:type="spellEnd"/>
            <w:r w:rsidR="003102EA" w:rsidRPr="005C324D">
              <w:rPr>
                <w:rFonts w:ascii="Arial" w:hAnsi="Arial" w:cs="Arial"/>
                <w:lang w:val="fr-FR"/>
              </w:rPr>
              <w:t xml:space="preserve">ții de a </w:t>
            </w:r>
            <w:proofErr w:type="spellStart"/>
            <w:r w:rsidR="003102EA" w:rsidRPr="005C324D">
              <w:rPr>
                <w:rFonts w:ascii="Arial" w:hAnsi="Arial" w:cs="Arial"/>
                <w:lang w:val="fr-FR"/>
              </w:rPr>
              <w:t>finan</w:t>
            </w:r>
            <w:proofErr w:type="spellEnd"/>
            <w:r w:rsidR="003102EA" w:rsidRPr="005C324D">
              <w:rPr>
                <w:rFonts w:ascii="Arial" w:hAnsi="Arial" w:cs="Arial"/>
                <w:lang w:val="fr-FR"/>
              </w:rPr>
              <w:t xml:space="preserve">ța </w:t>
            </w:r>
            <w:proofErr w:type="spellStart"/>
            <w:r w:rsidR="003102EA" w:rsidRPr="005C324D">
              <w:rPr>
                <w:rFonts w:ascii="Arial" w:hAnsi="Arial" w:cs="Arial"/>
                <w:lang w:val="fr-FR"/>
              </w:rPr>
              <w:t>oferte</w:t>
            </w:r>
            <w:proofErr w:type="spellEnd"/>
            <w:r w:rsidR="003102EA" w:rsidRPr="005C324D">
              <w:rPr>
                <w:rFonts w:ascii="Arial" w:hAnsi="Arial" w:cs="Arial"/>
                <w:lang w:val="fr-FR"/>
              </w:rPr>
              <w:t xml:space="preserve"> culturale </w:t>
            </w:r>
            <w:proofErr w:type="spellStart"/>
            <w:r w:rsidR="003102EA" w:rsidRPr="005C324D">
              <w:rPr>
                <w:rFonts w:ascii="Arial" w:hAnsi="Arial" w:cs="Arial"/>
                <w:lang w:val="fr-FR"/>
              </w:rPr>
              <w:t>multianuale</w:t>
            </w:r>
            <w:proofErr w:type="spellEnd"/>
            <w:r w:rsidR="003102EA" w:rsidRPr="005C324D">
              <w:rPr>
                <w:rFonts w:ascii="Arial" w:hAnsi="Arial" w:cs="Arial"/>
                <w:lang w:val="fr-FR"/>
              </w:rPr>
              <w:t xml:space="preserve"> este </w:t>
            </w:r>
            <w:proofErr w:type="spellStart"/>
            <w:r w:rsidR="003102EA" w:rsidRPr="005C324D">
              <w:rPr>
                <w:rFonts w:ascii="Arial" w:hAnsi="Arial" w:cs="Arial"/>
                <w:lang w:val="fr-FR"/>
              </w:rPr>
              <w:t>singura</w:t>
            </w:r>
            <w:proofErr w:type="spellEnd"/>
            <w:r w:rsidR="003102EA" w:rsidRPr="005C324D">
              <w:rPr>
                <w:rFonts w:ascii="Arial" w:hAnsi="Arial" w:cs="Arial"/>
                <w:lang w:val="fr-FR"/>
              </w:rPr>
              <w:t xml:space="preserve"> </w:t>
            </w:r>
            <w:proofErr w:type="spellStart"/>
            <w:r w:rsidR="003102EA" w:rsidRPr="005C324D">
              <w:rPr>
                <w:rFonts w:ascii="Arial" w:hAnsi="Arial" w:cs="Arial"/>
                <w:lang w:val="fr-FR"/>
              </w:rPr>
              <w:t>în</w:t>
            </w:r>
            <w:proofErr w:type="spellEnd"/>
            <w:r w:rsidR="003102EA" w:rsidRPr="005C324D">
              <w:rPr>
                <w:rFonts w:ascii="Arial" w:hAnsi="Arial" w:cs="Arial"/>
                <w:lang w:val="fr-FR"/>
              </w:rPr>
              <w:t xml:space="preserve"> </w:t>
            </w:r>
            <w:proofErr w:type="spellStart"/>
            <w:r w:rsidR="003102EA" w:rsidRPr="005C324D">
              <w:rPr>
                <w:rFonts w:ascii="Arial" w:hAnsi="Arial" w:cs="Arial"/>
                <w:lang w:val="fr-FR"/>
              </w:rPr>
              <w:t>măsură</w:t>
            </w:r>
            <w:proofErr w:type="spellEnd"/>
            <w:r w:rsidR="003102EA" w:rsidRPr="005C324D">
              <w:rPr>
                <w:rFonts w:ascii="Arial" w:hAnsi="Arial" w:cs="Arial"/>
                <w:lang w:val="fr-FR"/>
              </w:rPr>
              <w:t xml:space="preserve"> a </w:t>
            </w:r>
            <w:proofErr w:type="spellStart"/>
            <w:r w:rsidR="003102EA" w:rsidRPr="005C324D">
              <w:rPr>
                <w:rFonts w:ascii="Arial" w:hAnsi="Arial" w:cs="Arial"/>
                <w:lang w:val="fr-FR"/>
              </w:rPr>
              <w:t>asigura</w:t>
            </w:r>
            <w:proofErr w:type="spellEnd"/>
            <w:r w:rsidR="003102EA" w:rsidRPr="005C324D">
              <w:rPr>
                <w:rFonts w:ascii="Arial" w:hAnsi="Arial" w:cs="Arial"/>
                <w:lang w:val="fr-FR"/>
              </w:rPr>
              <w:t xml:space="preserve"> </w:t>
            </w:r>
            <w:proofErr w:type="spellStart"/>
            <w:r w:rsidR="003102EA" w:rsidRPr="005C324D">
              <w:rPr>
                <w:rFonts w:ascii="Arial" w:hAnsi="Arial" w:cs="Arial"/>
                <w:lang w:val="fr-FR"/>
              </w:rPr>
              <w:t>continuitatea</w:t>
            </w:r>
            <w:proofErr w:type="spellEnd"/>
            <w:r w:rsidR="003102EA" w:rsidRPr="005C324D">
              <w:rPr>
                <w:rFonts w:ascii="Arial" w:hAnsi="Arial" w:cs="Arial"/>
                <w:lang w:val="fr-FR"/>
              </w:rPr>
              <w:t xml:space="preserve"> </w:t>
            </w:r>
            <w:proofErr w:type="spellStart"/>
            <w:r w:rsidR="003102EA" w:rsidRPr="005C324D">
              <w:rPr>
                <w:rFonts w:ascii="Arial" w:hAnsi="Arial" w:cs="Arial"/>
                <w:lang w:val="fr-FR"/>
              </w:rPr>
              <w:t>activită</w:t>
            </w:r>
            <w:proofErr w:type="spellEnd"/>
            <w:r w:rsidR="003102EA" w:rsidRPr="005C324D">
              <w:rPr>
                <w:rFonts w:ascii="Arial" w:hAnsi="Arial" w:cs="Arial"/>
                <w:lang w:val="fr-FR"/>
              </w:rPr>
              <w:t>ț</w:t>
            </w:r>
            <w:proofErr w:type="spellStart"/>
            <w:r w:rsidR="003102EA" w:rsidRPr="005C324D">
              <w:rPr>
                <w:rFonts w:ascii="Arial" w:hAnsi="Arial" w:cs="Arial"/>
                <w:lang w:val="fr-FR"/>
              </w:rPr>
              <w:t>ilor</w:t>
            </w:r>
            <w:proofErr w:type="spellEnd"/>
            <w:r w:rsidR="003102EA" w:rsidRPr="005C324D">
              <w:rPr>
                <w:rFonts w:ascii="Arial" w:hAnsi="Arial" w:cs="Arial"/>
                <w:lang w:val="fr-FR"/>
              </w:rPr>
              <w:t xml:space="preserve"> de </w:t>
            </w:r>
            <w:proofErr w:type="spellStart"/>
            <w:r w:rsidR="003102EA" w:rsidRPr="005C324D">
              <w:rPr>
                <w:rFonts w:ascii="Arial" w:hAnsi="Arial" w:cs="Arial"/>
                <w:lang w:val="fr-FR"/>
              </w:rPr>
              <w:t>finan</w:t>
            </w:r>
            <w:proofErr w:type="spellEnd"/>
            <w:r w:rsidR="003102EA" w:rsidRPr="005C324D">
              <w:rPr>
                <w:rFonts w:ascii="Arial" w:hAnsi="Arial" w:cs="Arial"/>
                <w:lang w:val="fr-FR"/>
              </w:rPr>
              <w:t xml:space="preserve">țare și </w:t>
            </w:r>
            <w:proofErr w:type="spellStart"/>
            <w:r w:rsidR="003102EA" w:rsidRPr="005C324D">
              <w:rPr>
                <w:rFonts w:ascii="Arial" w:hAnsi="Arial" w:cs="Arial"/>
                <w:lang w:val="fr-FR"/>
              </w:rPr>
              <w:t>sustenabilitatea</w:t>
            </w:r>
            <w:proofErr w:type="spellEnd"/>
            <w:r w:rsidR="003102EA" w:rsidRPr="005C324D">
              <w:rPr>
                <w:rFonts w:ascii="Arial" w:hAnsi="Arial" w:cs="Arial"/>
                <w:lang w:val="fr-FR"/>
              </w:rPr>
              <w:t xml:space="preserve"> </w:t>
            </w:r>
            <w:proofErr w:type="spellStart"/>
            <w:r w:rsidR="003102EA" w:rsidRPr="005C324D">
              <w:rPr>
                <w:rFonts w:ascii="Arial" w:hAnsi="Arial" w:cs="Arial"/>
                <w:lang w:val="fr-FR"/>
              </w:rPr>
              <w:t>sectorului</w:t>
            </w:r>
            <w:proofErr w:type="spellEnd"/>
            <w:r w:rsidR="003102EA" w:rsidRPr="005C324D">
              <w:rPr>
                <w:rFonts w:ascii="Arial" w:hAnsi="Arial" w:cs="Arial"/>
                <w:lang w:val="fr-FR"/>
              </w:rPr>
              <w:t xml:space="preserve"> cultural/</w:t>
            </w:r>
            <w:proofErr w:type="spellStart"/>
            <w:r w:rsidR="003102EA" w:rsidRPr="005C324D">
              <w:rPr>
                <w:rFonts w:ascii="Arial" w:hAnsi="Arial" w:cs="Arial"/>
                <w:lang w:val="fr-FR"/>
              </w:rPr>
              <w:t>artistic</w:t>
            </w:r>
            <w:proofErr w:type="spellEnd"/>
            <w:r w:rsidR="003102EA" w:rsidRPr="005C324D">
              <w:rPr>
                <w:rFonts w:ascii="Arial" w:hAnsi="Arial" w:cs="Arial"/>
                <w:lang w:val="fr-FR"/>
              </w:rPr>
              <w:t xml:space="preserve">. </w:t>
            </w:r>
          </w:p>
          <w:p w:rsidR="006131C2" w:rsidRPr="005C324D" w:rsidRDefault="006131C2" w:rsidP="0030185D">
            <w:pPr>
              <w:jc w:val="both"/>
              <w:rPr>
                <w:rFonts w:ascii="Arial" w:hAnsi="Arial" w:cs="Arial"/>
                <w:iCs/>
                <w:color w:val="000000" w:themeColor="text1"/>
                <w:lang w:val="ro-RO"/>
              </w:rPr>
            </w:pPr>
            <w:r w:rsidRPr="005C324D">
              <w:rPr>
                <w:rFonts w:ascii="Arial" w:hAnsi="Arial" w:cs="Arial"/>
                <w:iCs/>
                <w:color w:val="000000" w:themeColor="text1"/>
                <w:lang w:val="ro-RO"/>
              </w:rPr>
              <w:t>- proiect cultural multianual- proiect cultural realizat într-o perioadă de timp determinată, care depășește durata unui an bugetar;</w:t>
            </w:r>
          </w:p>
          <w:p w:rsidR="006131C2" w:rsidRPr="005C324D" w:rsidRDefault="006131C2" w:rsidP="0030185D">
            <w:pPr>
              <w:jc w:val="both"/>
              <w:rPr>
                <w:rFonts w:ascii="Arial" w:hAnsi="Arial" w:cs="Arial"/>
                <w:iCs/>
                <w:color w:val="000000" w:themeColor="text1"/>
                <w:lang w:val="ro-RO"/>
              </w:rPr>
            </w:pPr>
            <w:r w:rsidRPr="005C324D">
              <w:rPr>
                <w:rFonts w:ascii="Arial" w:hAnsi="Arial" w:cs="Arial"/>
                <w:iCs/>
                <w:color w:val="000000" w:themeColor="text1"/>
                <w:lang w:val="ro-RO"/>
              </w:rPr>
              <w:t>-proiect cultural strategic - proiect care satisface nevoile de reprezentare națională sau internațională, după caz, ale României sau ale unei comunități, identificat ca atare prin ordin al ministrului culturii și care poate fi finanțat și prin act normativ cu caracter individual;</w:t>
            </w:r>
          </w:p>
          <w:p w:rsidR="006131C2" w:rsidRPr="005C324D" w:rsidRDefault="006131C2" w:rsidP="0030185D">
            <w:pPr>
              <w:jc w:val="both"/>
              <w:rPr>
                <w:rFonts w:ascii="Arial" w:hAnsi="Arial" w:cs="Arial"/>
                <w:iCs/>
                <w:color w:val="000000" w:themeColor="text1"/>
                <w:lang w:val="ro-RO"/>
              </w:rPr>
            </w:pPr>
            <w:r w:rsidRPr="005C324D">
              <w:rPr>
                <w:rFonts w:ascii="Arial" w:hAnsi="Arial" w:cs="Arial"/>
                <w:iCs/>
                <w:color w:val="000000" w:themeColor="text1"/>
                <w:lang w:val="ro-RO"/>
              </w:rPr>
              <w:t>- activitate neeconomică – activitate culturală care este accesibilă publicului larg în mod gratuit sau care nu este finanțată preponderent din contribuția financiară a utilizatorilor ori prin alte mijloace comerciale.</w:t>
            </w:r>
          </w:p>
          <w:p w:rsidR="003102EA" w:rsidRPr="005C324D" w:rsidRDefault="003102EA" w:rsidP="0030185D">
            <w:pPr>
              <w:spacing w:before="120" w:after="120"/>
              <w:jc w:val="both"/>
              <w:rPr>
                <w:rFonts w:ascii="Arial" w:hAnsi="Arial" w:cs="Arial"/>
                <w:lang w:val="ro-RO"/>
              </w:rPr>
            </w:pPr>
            <w:r w:rsidRPr="005C324D">
              <w:rPr>
                <w:rFonts w:ascii="Arial" w:hAnsi="Arial" w:cs="Arial"/>
                <w:lang w:val="ro-RO"/>
              </w:rPr>
              <w:t>b) Simplificarea procedurilor pentru acordarea finanțărilor nerambursabile - pe bază de contracte încheiate între autoritatea finanţatoare şi beneficiari, cu adaptarea corespunzătoare de către autorităţile finanţatoare a modelelor aprobate prin normele metodologice privind sistemul simplificat de management, aplicare, decont și verificare, aprobate prin ordin comun al ministrului culturii şi al ministrului finanţelor.</w:t>
            </w:r>
          </w:p>
          <w:p w:rsidR="003102EA" w:rsidRPr="005C324D" w:rsidRDefault="003102EA" w:rsidP="00F2215B">
            <w:pPr>
              <w:spacing w:before="120" w:after="120" w:line="288" w:lineRule="auto"/>
              <w:jc w:val="both"/>
              <w:rPr>
                <w:rFonts w:ascii="Arial" w:hAnsi="Arial" w:cs="Arial"/>
                <w:lang w:val="ro-RO"/>
              </w:rPr>
            </w:pPr>
            <w:r w:rsidRPr="005C324D">
              <w:rPr>
                <w:rFonts w:ascii="Arial" w:hAnsi="Arial" w:cs="Arial"/>
                <w:lang w:val="ro-RO"/>
              </w:rPr>
              <w:t>c) Actualizarea dispozițiilor referito</w:t>
            </w:r>
            <w:r w:rsidR="00670526" w:rsidRPr="005C324D">
              <w:rPr>
                <w:rFonts w:ascii="Arial" w:hAnsi="Arial" w:cs="Arial"/>
                <w:lang w:val="ro-RO"/>
              </w:rPr>
              <w:t xml:space="preserve">are la </w:t>
            </w:r>
            <w:r w:rsidR="00300352" w:rsidRPr="005C324D">
              <w:rPr>
                <w:rFonts w:ascii="Arial" w:hAnsi="Arial" w:cs="Arial"/>
                <w:lang w:val="ro-RO"/>
              </w:rPr>
              <w:t>const</w:t>
            </w:r>
            <w:r w:rsidR="00E522C3" w:rsidRPr="005C324D">
              <w:rPr>
                <w:rFonts w:ascii="Arial" w:hAnsi="Arial" w:cs="Arial"/>
                <w:lang w:val="ro-RO"/>
              </w:rPr>
              <w:t>it</w:t>
            </w:r>
            <w:r w:rsidR="00300352" w:rsidRPr="005C324D">
              <w:rPr>
                <w:rFonts w:ascii="Arial" w:hAnsi="Arial" w:cs="Arial"/>
                <w:lang w:val="ro-RO"/>
              </w:rPr>
              <w:t xml:space="preserve">uirea </w:t>
            </w:r>
            <w:r w:rsidR="00670526" w:rsidRPr="005C324D">
              <w:rPr>
                <w:rFonts w:ascii="Arial" w:hAnsi="Arial" w:cs="Arial"/>
                <w:lang w:val="ro-RO"/>
              </w:rPr>
              <w:t>Fondul</w:t>
            </w:r>
            <w:r w:rsidR="00300352" w:rsidRPr="005C324D">
              <w:rPr>
                <w:rFonts w:ascii="Arial" w:hAnsi="Arial" w:cs="Arial"/>
                <w:lang w:val="ro-RO"/>
              </w:rPr>
              <w:t>ui</w:t>
            </w:r>
            <w:r w:rsidR="00670526" w:rsidRPr="005C324D">
              <w:rPr>
                <w:rFonts w:ascii="Arial" w:hAnsi="Arial" w:cs="Arial"/>
                <w:lang w:val="ro-RO"/>
              </w:rPr>
              <w:t xml:space="preserve"> Cultural Național</w:t>
            </w:r>
            <w:r w:rsidRPr="005C324D">
              <w:rPr>
                <w:rFonts w:ascii="Arial" w:hAnsi="Arial" w:cs="Arial"/>
                <w:lang w:val="ro-RO"/>
              </w:rPr>
              <w:t>.</w:t>
            </w:r>
          </w:p>
          <w:p w:rsidR="006131C2" w:rsidRPr="005C324D" w:rsidRDefault="006131C2" w:rsidP="006131C2">
            <w:pPr>
              <w:jc w:val="both"/>
              <w:rPr>
                <w:rFonts w:ascii="Arial" w:hAnsi="Arial" w:cs="Arial"/>
                <w:iCs/>
                <w:color w:val="000000" w:themeColor="text1"/>
                <w:lang w:val="ro-RO"/>
              </w:rPr>
            </w:pPr>
            <w:r w:rsidRPr="005C324D">
              <w:rPr>
                <w:rFonts w:ascii="Arial" w:hAnsi="Arial" w:cs="Arial"/>
                <w:iCs/>
                <w:color w:val="000000" w:themeColor="text1"/>
                <w:lang w:val="ro-RO"/>
              </w:rPr>
              <w:t xml:space="preserve">d) Înființarea Registrului finanțărilor nerambursabile din domeniul culturii – baza de date centralizată la nivel național care cuprinde informații despre proiectele din domeniul cultural care au primit finanțare nerambursabilă, denumit în continuare Registrul. </w:t>
            </w:r>
          </w:p>
          <w:p w:rsidR="00E86900" w:rsidRPr="005C324D" w:rsidRDefault="00E86900" w:rsidP="00F2215B">
            <w:pPr>
              <w:jc w:val="both"/>
              <w:rPr>
                <w:rFonts w:ascii="Arial" w:hAnsi="Arial" w:cs="Arial"/>
                <w:lang w:val="ro-RO"/>
              </w:rPr>
            </w:pPr>
          </w:p>
          <w:p w:rsidR="003102EA" w:rsidRPr="005C324D" w:rsidRDefault="00FB48D6" w:rsidP="00F2215B">
            <w:pPr>
              <w:jc w:val="both"/>
              <w:rPr>
                <w:rFonts w:ascii="Arial" w:hAnsi="Arial" w:cs="Arial"/>
                <w:lang w:val="fr-FR"/>
              </w:rPr>
            </w:pPr>
            <w:r w:rsidRPr="005C324D">
              <w:rPr>
                <w:rFonts w:ascii="Arial" w:hAnsi="Arial" w:cs="Arial"/>
                <w:lang w:val="fr-FR"/>
              </w:rPr>
              <w:t xml:space="preserve">De </w:t>
            </w:r>
            <w:proofErr w:type="spellStart"/>
            <w:r w:rsidRPr="005C324D">
              <w:rPr>
                <w:rFonts w:ascii="Arial" w:hAnsi="Arial" w:cs="Arial"/>
                <w:lang w:val="fr-FR"/>
              </w:rPr>
              <w:t>asemenea</w:t>
            </w:r>
            <w:proofErr w:type="spellEnd"/>
            <w:r w:rsidRPr="005C324D">
              <w:rPr>
                <w:rFonts w:ascii="Arial" w:hAnsi="Arial" w:cs="Arial"/>
                <w:lang w:val="fr-FR"/>
              </w:rPr>
              <w:t xml:space="preserve">, </w:t>
            </w:r>
            <w:proofErr w:type="spellStart"/>
            <w:r w:rsidRPr="005C324D">
              <w:rPr>
                <w:rFonts w:ascii="Arial" w:hAnsi="Arial" w:cs="Arial"/>
                <w:lang w:val="fr-FR"/>
              </w:rPr>
              <w:t>modificările</w:t>
            </w:r>
            <w:proofErr w:type="spellEnd"/>
            <w:r w:rsidRPr="005C324D">
              <w:rPr>
                <w:rFonts w:ascii="Arial" w:hAnsi="Arial" w:cs="Arial"/>
                <w:lang w:val="fr-FR"/>
              </w:rPr>
              <w:t xml:space="preserve"> </w:t>
            </w:r>
            <w:proofErr w:type="gramStart"/>
            <w:r w:rsidRPr="005C324D">
              <w:rPr>
                <w:rFonts w:ascii="Arial" w:hAnsi="Arial" w:cs="Arial"/>
                <w:lang w:val="fr-FR"/>
              </w:rPr>
              <w:t xml:space="preserve">au </w:t>
            </w:r>
            <w:proofErr w:type="spellStart"/>
            <w:r w:rsidRPr="005C324D">
              <w:rPr>
                <w:rFonts w:ascii="Arial" w:hAnsi="Arial" w:cs="Arial"/>
                <w:lang w:val="fr-FR"/>
              </w:rPr>
              <w:t>în</w:t>
            </w:r>
            <w:proofErr w:type="spellEnd"/>
            <w:proofErr w:type="gramEnd"/>
            <w:r w:rsidRPr="005C324D">
              <w:rPr>
                <w:rFonts w:ascii="Arial" w:hAnsi="Arial" w:cs="Arial"/>
                <w:lang w:val="fr-FR"/>
              </w:rPr>
              <w:t xml:space="preserve"> </w:t>
            </w:r>
            <w:proofErr w:type="spellStart"/>
            <w:r w:rsidRPr="005C324D">
              <w:rPr>
                <w:rFonts w:ascii="Arial" w:hAnsi="Arial" w:cs="Arial"/>
                <w:lang w:val="fr-FR"/>
              </w:rPr>
              <w:t>vedere</w:t>
            </w:r>
            <w:proofErr w:type="spellEnd"/>
            <w:r w:rsidRPr="005C324D">
              <w:rPr>
                <w:rFonts w:ascii="Arial" w:hAnsi="Arial" w:cs="Arial"/>
                <w:lang w:val="fr-FR"/>
              </w:rPr>
              <w:t xml:space="preserve"> </w:t>
            </w:r>
            <w:proofErr w:type="spellStart"/>
            <w:r w:rsidRPr="005C324D">
              <w:rPr>
                <w:rFonts w:ascii="Arial" w:hAnsi="Arial" w:cs="Arial"/>
                <w:lang w:val="fr-FR"/>
              </w:rPr>
              <w:t>următoarele</w:t>
            </w:r>
            <w:proofErr w:type="spellEnd"/>
            <w:r w:rsidRPr="005C324D">
              <w:rPr>
                <w:rFonts w:ascii="Arial" w:hAnsi="Arial" w:cs="Arial"/>
                <w:lang w:val="fr-FR"/>
              </w:rPr>
              <w:t xml:space="preserve"> aspecte :</w:t>
            </w:r>
          </w:p>
          <w:p w:rsidR="006131C2" w:rsidRPr="005C324D" w:rsidRDefault="00FB48D6" w:rsidP="00F2215B">
            <w:pPr>
              <w:numPr>
                <w:ilvl w:val="0"/>
                <w:numId w:val="5"/>
              </w:numPr>
              <w:ind w:left="0" w:firstLine="0"/>
              <w:jc w:val="both"/>
              <w:rPr>
                <w:rFonts w:ascii="Arial" w:hAnsi="Arial" w:cs="Arial"/>
                <w:lang w:val="fr-FR"/>
              </w:rPr>
            </w:pPr>
            <w:proofErr w:type="spellStart"/>
            <w:r w:rsidRPr="005C324D">
              <w:rPr>
                <w:rFonts w:ascii="Arial" w:hAnsi="Arial" w:cs="Arial"/>
                <w:lang w:val="fr-FR"/>
              </w:rPr>
              <w:t>Clarificări</w:t>
            </w:r>
            <w:proofErr w:type="spellEnd"/>
            <w:r w:rsidRPr="005C324D">
              <w:rPr>
                <w:rFonts w:ascii="Arial" w:hAnsi="Arial" w:cs="Arial"/>
                <w:lang w:val="fr-FR"/>
              </w:rPr>
              <w:t xml:space="preserve"> ale </w:t>
            </w:r>
            <w:proofErr w:type="spellStart"/>
            <w:r w:rsidRPr="005C324D">
              <w:rPr>
                <w:rFonts w:ascii="Arial" w:hAnsi="Arial" w:cs="Arial"/>
                <w:lang w:val="fr-FR"/>
              </w:rPr>
              <w:t>defini</w:t>
            </w:r>
            <w:proofErr w:type="spellEnd"/>
            <w:r w:rsidRPr="005C324D">
              <w:rPr>
                <w:rFonts w:ascii="Arial" w:hAnsi="Arial" w:cs="Arial"/>
                <w:lang w:val="fr-FR"/>
              </w:rPr>
              <w:t>ț</w:t>
            </w:r>
            <w:proofErr w:type="spellStart"/>
            <w:r w:rsidRPr="005C324D">
              <w:rPr>
                <w:rFonts w:ascii="Arial" w:hAnsi="Arial" w:cs="Arial"/>
                <w:lang w:val="fr-FR"/>
              </w:rPr>
              <w:t>iilor</w:t>
            </w:r>
            <w:proofErr w:type="spellEnd"/>
            <w:r w:rsidRPr="005C324D">
              <w:rPr>
                <w:rFonts w:ascii="Arial" w:hAnsi="Arial" w:cs="Arial"/>
                <w:lang w:val="fr-FR"/>
              </w:rPr>
              <w:t xml:space="preserve"> </w:t>
            </w:r>
            <w:proofErr w:type="gramStart"/>
            <w:r w:rsidRPr="005C324D">
              <w:rPr>
                <w:rFonts w:ascii="Arial" w:hAnsi="Arial" w:cs="Arial"/>
                <w:lang w:val="fr-FR"/>
              </w:rPr>
              <w:t>de la</w:t>
            </w:r>
            <w:proofErr w:type="gramEnd"/>
            <w:r w:rsidRPr="005C324D">
              <w:rPr>
                <w:rFonts w:ascii="Arial" w:hAnsi="Arial" w:cs="Arial"/>
                <w:lang w:val="fr-FR"/>
              </w:rPr>
              <w:t xml:space="preserve"> art. 1, care </w:t>
            </w:r>
            <w:proofErr w:type="spellStart"/>
            <w:r w:rsidRPr="005C324D">
              <w:rPr>
                <w:rFonts w:ascii="Arial" w:hAnsi="Arial" w:cs="Arial"/>
                <w:lang w:val="fr-FR"/>
              </w:rPr>
              <w:t>sunt</w:t>
            </w:r>
            <w:proofErr w:type="spellEnd"/>
            <w:r w:rsidRPr="005C324D">
              <w:rPr>
                <w:rFonts w:ascii="Arial" w:hAnsi="Arial" w:cs="Arial"/>
                <w:lang w:val="fr-FR"/>
              </w:rPr>
              <w:t xml:space="preserve"> </w:t>
            </w:r>
            <w:r w:rsidR="009D09FF" w:rsidRPr="005C324D">
              <w:rPr>
                <w:rFonts w:ascii="Arial" w:hAnsi="Arial" w:cs="Arial"/>
                <w:lang w:val="fr-FR"/>
              </w:rPr>
              <w:t xml:space="preserve">utile  </w:t>
            </w:r>
            <w:proofErr w:type="spellStart"/>
            <w:r w:rsidR="009D09FF" w:rsidRPr="005C324D">
              <w:rPr>
                <w:rFonts w:ascii="Arial" w:hAnsi="Arial" w:cs="Arial"/>
                <w:lang w:val="fr-FR"/>
              </w:rPr>
              <w:t>pentru</w:t>
            </w:r>
            <w:proofErr w:type="spellEnd"/>
            <w:r w:rsidR="009D09FF" w:rsidRPr="005C324D">
              <w:rPr>
                <w:rFonts w:ascii="Arial" w:hAnsi="Arial" w:cs="Arial"/>
                <w:lang w:val="fr-FR"/>
              </w:rPr>
              <w:t xml:space="preserve"> ca </w:t>
            </w:r>
            <w:proofErr w:type="spellStart"/>
            <w:r w:rsidR="009D09FF" w:rsidRPr="005C324D">
              <w:rPr>
                <w:rFonts w:ascii="Arial" w:hAnsi="Arial" w:cs="Arial"/>
                <w:lang w:val="fr-FR"/>
              </w:rPr>
              <w:t>demersul</w:t>
            </w:r>
            <w:proofErr w:type="spellEnd"/>
            <w:r w:rsidR="009D09FF" w:rsidRPr="005C324D">
              <w:rPr>
                <w:rFonts w:ascii="Arial" w:hAnsi="Arial" w:cs="Arial"/>
                <w:lang w:val="fr-FR"/>
              </w:rPr>
              <w:t xml:space="preserve">  cultural/</w:t>
            </w:r>
            <w:proofErr w:type="spellStart"/>
            <w:r w:rsidR="009D09FF" w:rsidRPr="005C324D">
              <w:rPr>
                <w:rFonts w:ascii="Arial" w:hAnsi="Arial" w:cs="Arial"/>
                <w:lang w:val="fr-FR"/>
              </w:rPr>
              <w:t>artistic</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s</w:t>
            </w:r>
            <w:r w:rsidRPr="005C324D">
              <w:rPr>
                <w:rFonts w:ascii="Arial" w:hAnsi="Arial" w:cs="Arial"/>
                <w:lang w:val="fr-FR"/>
              </w:rPr>
              <w:t>ă</w:t>
            </w:r>
            <w:proofErr w:type="spellEnd"/>
            <w:r w:rsidRPr="005C324D">
              <w:rPr>
                <w:rFonts w:ascii="Arial" w:hAnsi="Arial" w:cs="Arial"/>
                <w:lang w:val="fr-FR"/>
              </w:rPr>
              <w:t xml:space="preserve"> </w:t>
            </w:r>
            <w:proofErr w:type="spellStart"/>
            <w:r w:rsidRPr="005C324D">
              <w:rPr>
                <w:rFonts w:ascii="Arial" w:hAnsi="Arial" w:cs="Arial"/>
                <w:lang w:val="fr-FR"/>
              </w:rPr>
              <w:t>poată</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beneficia</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în</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condiţii</w:t>
            </w:r>
            <w:proofErr w:type="spellEnd"/>
            <w:r w:rsidR="009D09FF" w:rsidRPr="005C324D">
              <w:rPr>
                <w:rFonts w:ascii="Arial" w:hAnsi="Arial" w:cs="Arial"/>
                <w:lang w:val="fr-FR"/>
              </w:rPr>
              <w:t xml:space="preserve"> de </w:t>
            </w:r>
            <w:proofErr w:type="spellStart"/>
            <w:r w:rsidR="009D09FF" w:rsidRPr="005C324D">
              <w:rPr>
                <w:rFonts w:ascii="Arial" w:hAnsi="Arial" w:cs="Arial"/>
                <w:lang w:val="fr-FR"/>
              </w:rPr>
              <w:t>predictibilitate</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şi</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transparenţă</w:t>
            </w:r>
            <w:proofErr w:type="spellEnd"/>
            <w:r w:rsidR="009D09FF" w:rsidRPr="005C324D">
              <w:rPr>
                <w:rFonts w:ascii="Arial" w:hAnsi="Arial" w:cs="Arial"/>
                <w:lang w:val="fr-FR"/>
              </w:rPr>
              <w:t xml:space="preserve"> </w:t>
            </w:r>
            <w:proofErr w:type="gramStart"/>
            <w:r w:rsidR="009D09FF" w:rsidRPr="005C324D">
              <w:rPr>
                <w:rFonts w:ascii="Arial" w:hAnsi="Arial" w:cs="Arial"/>
                <w:lang w:val="fr-FR"/>
              </w:rPr>
              <w:t xml:space="preserve">de </w:t>
            </w:r>
            <w:proofErr w:type="spellStart"/>
            <w:r w:rsidR="009D09FF" w:rsidRPr="005C324D">
              <w:rPr>
                <w:rFonts w:ascii="Arial" w:hAnsi="Arial" w:cs="Arial"/>
                <w:lang w:val="fr-FR"/>
              </w:rPr>
              <w:t>aportul</w:t>
            </w:r>
            <w:proofErr w:type="spellEnd"/>
            <w:proofErr w:type="gramEnd"/>
            <w:r w:rsidR="009D09FF" w:rsidRPr="005C324D">
              <w:rPr>
                <w:rFonts w:ascii="Arial" w:hAnsi="Arial" w:cs="Arial"/>
                <w:lang w:val="fr-FR"/>
              </w:rPr>
              <w:t xml:space="preserve"> mai </w:t>
            </w:r>
            <w:proofErr w:type="spellStart"/>
            <w:r w:rsidR="009D09FF" w:rsidRPr="005C324D">
              <w:rPr>
                <w:rFonts w:ascii="Arial" w:hAnsi="Arial" w:cs="Arial"/>
                <w:lang w:val="fr-FR"/>
              </w:rPr>
              <w:t>multor</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autorităţi</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lastRenderedPageBreak/>
              <w:t>angrenând</w:t>
            </w:r>
            <w:proofErr w:type="spellEnd"/>
            <w:r w:rsidR="009D09FF" w:rsidRPr="005C324D">
              <w:rPr>
                <w:rFonts w:ascii="Arial" w:hAnsi="Arial" w:cs="Arial"/>
                <w:lang w:val="fr-FR"/>
              </w:rPr>
              <w:t xml:space="preserve"> mai </w:t>
            </w:r>
            <w:proofErr w:type="spellStart"/>
            <w:r w:rsidR="009D09FF" w:rsidRPr="005C324D">
              <w:rPr>
                <w:rFonts w:ascii="Arial" w:hAnsi="Arial" w:cs="Arial"/>
                <w:lang w:val="fr-FR"/>
              </w:rPr>
              <w:t>multe</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şi</w:t>
            </w:r>
            <w:proofErr w:type="spellEnd"/>
            <w:r w:rsidR="009D09FF" w:rsidRPr="005C324D">
              <w:rPr>
                <w:rFonts w:ascii="Arial" w:hAnsi="Arial" w:cs="Arial"/>
                <w:lang w:val="fr-FR"/>
              </w:rPr>
              <w:t xml:space="preserve"> mai </w:t>
            </w:r>
            <w:proofErr w:type="spellStart"/>
            <w:r w:rsidR="009D09FF" w:rsidRPr="005C324D">
              <w:rPr>
                <w:rFonts w:ascii="Arial" w:hAnsi="Arial" w:cs="Arial"/>
                <w:lang w:val="fr-FR"/>
              </w:rPr>
              <w:t>diversificate</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surse</w:t>
            </w:r>
            <w:proofErr w:type="spellEnd"/>
            <w:r w:rsidR="009D09FF" w:rsidRPr="005C324D">
              <w:rPr>
                <w:rFonts w:ascii="Arial" w:hAnsi="Arial" w:cs="Arial"/>
                <w:lang w:val="fr-FR"/>
              </w:rPr>
              <w:t xml:space="preserve"> de </w:t>
            </w:r>
            <w:proofErr w:type="spellStart"/>
            <w:r w:rsidR="009D09FF" w:rsidRPr="005C324D">
              <w:rPr>
                <w:rFonts w:ascii="Arial" w:hAnsi="Arial" w:cs="Arial"/>
                <w:lang w:val="fr-FR"/>
              </w:rPr>
              <w:t>finantare</w:t>
            </w:r>
            <w:proofErr w:type="spellEnd"/>
            <w:r w:rsidR="009D09FF" w:rsidRPr="005C324D">
              <w:rPr>
                <w:rFonts w:ascii="Arial" w:hAnsi="Arial" w:cs="Arial"/>
                <w:lang w:val="fr-FR"/>
              </w:rPr>
              <w:t xml:space="preserve">. </w:t>
            </w:r>
          </w:p>
          <w:p w:rsidR="00FB48D6" w:rsidRPr="005C324D" w:rsidRDefault="009D09FF" w:rsidP="00F2215B">
            <w:pPr>
              <w:numPr>
                <w:ilvl w:val="0"/>
                <w:numId w:val="5"/>
              </w:numPr>
              <w:ind w:left="0" w:firstLine="0"/>
              <w:jc w:val="both"/>
              <w:rPr>
                <w:rFonts w:ascii="Arial" w:hAnsi="Arial" w:cs="Arial"/>
                <w:lang w:val="ro-RO"/>
              </w:rPr>
            </w:pPr>
            <w:r w:rsidRPr="005C324D">
              <w:rPr>
                <w:rFonts w:ascii="Arial" w:hAnsi="Arial" w:cs="Arial"/>
                <w:lang w:val="ro-RO"/>
              </w:rPr>
              <w:t xml:space="preserve">Actualizarea dispozitiilor privind finanţarea nerambursabilă de către mai multe autorităţi şi finanțarea multianuală a ofertelor culturale este o măsură necesară pentru a se putea asigura continuitatea activităților de finanțare și sustenabilitatea sectorului cultural/artistic. </w:t>
            </w:r>
          </w:p>
          <w:p w:rsidR="009D09FF" w:rsidRPr="005C324D" w:rsidRDefault="00FB48D6" w:rsidP="00F2215B">
            <w:pPr>
              <w:numPr>
                <w:ilvl w:val="0"/>
                <w:numId w:val="5"/>
              </w:numPr>
              <w:ind w:left="0" w:firstLine="0"/>
              <w:jc w:val="both"/>
              <w:rPr>
                <w:rFonts w:ascii="Arial" w:hAnsi="Arial" w:cs="Arial"/>
                <w:color w:val="000000"/>
              </w:rPr>
            </w:pPr>
            <w:r w:rsidRPr="005C324D">
              <w:rPr>
                <w:rFonts w:ascii="Arial" w:hAnsi="Arial" w:cs="Arial"/>
                <w:lang w:val="ro-RO"/>
              </w:rPr>
              <w:t>Cuprinderea de referiri la</w:t>
            </w:r>
            <w:r w:rsidR="009D09FF" w:rsidRPr="005C324D">
              <w:rPr>
                <w:rFonts w:ascii="Arial" w:hAnsi="Arial" w:cs="Arial"/>
                <w:lang w:val="ro-RO"/>
              </w:rPr>
              <w:t xml:space="preserve"> activităţil</w:t>
            </w:r>
            <w:r w:rsidRPr="005C324D">
              <w:rPr>
                <w:rFonts w:ascii="Arial" w:hAnsi="Arial" w:cs="Arial"/>
                <w:lang w:val="ro-RO"/>
              </w:rPr>
              <w:t>e</w:t>
            </w:r>
            <w:r w:rsidR="009D09FF" w:rsidRPr="005C324D">
              <w:rPr>
                <w:rFonts w:ascii="Arial" w:hAnsi="Arial" w:cs="Arial"/>
                <w:lang w:val="ro-RO"/>
              </w:rPr>
              <w:t xml:space="preserve"> generatoare de venituri, contribuie atât la creşterea aplicabilităţii celorla</w:t>
            </w:r>
            <w:r w:rsidR="006131C2" w:rsidRPr="005C324D">
              <w:rPr>
                <w:rFonts w:ascii="Arial" w:hAnsi="Arial" w:cs="Arial"/>
                <w:lang w:val="ro-RO"/>
              </w:rPr>
              <w:t>lte dispoziţii din prezenta ordonanță</w:t>
            </w:r>
            <w:r w:rsidR="002B3FE8">
              <w:rPr>
                <w:rFonts w:ascii="Arial" w:hAnsi="Arial" w:cs="Arial"/>
                <w:lang w:val="ro-RO"/>
              </w:rPr>
              <w:t xml:space="preserve"> de urgență</w:t>
            </w:r>
            <w:r w:rsidRPr="005C324D">
              <w:rPr>
                <w:rFonts w:ascii="Arial" w:hAnsi="Arial" w:cs="Arial"/>
                <w:lang w:val="ro-RO"/>
              </w:rPr>
              <w:t>,</w:t>
            </w:r>
            <w:r w:rsidR="009D09FF" w:rsidRPr="005C324D">
              <w:rPr>
                <w:rFonts w:ascii="Arial" w:hAnsi="Arial" w:cs="Arial"/>
                <w:lang w:val="ro-RO"/>
              </w:rPr>
              <w:t xml:space="preserve"> cât şi la diferenţierile necesare din perspectiva  incidenţei normelor referitoare la ajutorul de stat, având la bază precizările de la art. 107 alin. (1) din Tratatul privind functionarea UE.</w:t>
            </w:r>
            <w:proofErr w:type="spellStart"/>
            <w:r w:rsidR="009D09FF" w:rsidRPr="005C324D">
              <w:rPr>
                <w:rFonts w:ascii="Arial" w:hAnsi="Arial" w:cs="Arial"/>
              </w:rPr>
              <w:t>Definiţia</w:t>
            </w:r>
            <w:proofErr w:type="spellEnd"/>
            <w:r w:rsidR="009D09FF" w:rsidRPr="005C324D">
              <w:rPr>
                <w:rFonts w:ascii="Arial" w:hAnsi="Arial" w:cs="Arial"/>
              </w:rPr>
              <w:t xml:space="preserve">, </w:t>
            </w:r>
            <w:proofErr w:type="spellStart"/>
            <w:r w:rsidR="009D09FF" w:rsidRPr="005C324D">
              <w:rPr>
                <w:rFonts w:ascii="Arial" w:hAnsi="Arial" w:cs="Arial"/>
              </w:rPr>
              <w:t>corelată</w:t>
            </w:r>
            <w:proofErr w:type="spellEnd"/>
            <w:r w:rsidR="009D09FF" w:rsidRPr="005C324D">
              <w:rPr>
                <w:rFonts w:ascii="Arial" w:hAnsi="Arial" w:cs="Arial"/>
              </w:rPr>
              <w:t xml:space="preserve"> cu </w:t>
            </w:r>
            <w:proofErr w:type="spellStart"/>
            <w:r w:rsidR="009D09FF" w:rsidRPr="005C324D">
              <w:rPr>
                <w:rFonts w:ascii="Arial" w:hAnsi="Arial" w:cs="Arial"/>
              </w:rPr>
              <w:t>precizările</w:t>
            </w:r>
            <w:proofErr w:type="spellEnd"/>
            <w:r w:rsidR="009D09FF" w:rsidRPr="005C324D">
              <w:rPr>
                <w:rFonts w:ascii="Arial" w:hAnsi="Arial" w:cs="Arial"/>
              </w:rPr>
              <w:t xml:space="preserve"> de la art. 107 </w:t>
            </w:r>
            <w:proofErr w:type="spellStart"/>
            <w:r w:rsidR="009D09FF" w:rsidRPr="005C324D">
              <w:rPr>
                <w:rFonts w:ascii="Arial" w:hAnsi="Arial" w:cs="Arial"/>
              </w:rPr>
              <w:t>alin</w:t>
            </w:r>
            <w:proofErr w:type="spellEnd"/>
            <w:r w:rsidR="009D09FF" w:rsidRPr="005C324D">
              <w:rPr>
                <w:rFonts w:ascii="Arial" w:hAnsi="Arial" w:cs="Arial"/>
              </w:rPr>
              <w:t xml:space="preserve">. (1) </w:t>
            </w:r>
            <w:proofErr w:type="gramStart"/>
            <w:r w:rsidR="009D09FF" w:rsidRPr="005C324D">
              <w:rPr>
                <w:rFonts w:ascii="Arial" w:hAnsi="Arial" w:cs="Arial"/>
              </w:rPr>
              <w:t>din</w:t>
            </w:r>
            <w:proofErr w:type="gramEnd"/>
            <w:r w:rsidR="009D09FF" w:rsidRPr="005C324D">
              <w:rPr>
                <w:rFonts w:ascii="Arial" w:hAnsi="Arial" w:cs="Arial"/>
              </w:rPr>
              <w:t xml:space="preserve"> </w:t>
            </w:r>
            <w:proofErr w:type="spellStart"/>
            <w:r w:rsidR="009D09FF" w:rsidRPr="005C324D">
              <w:rPr>
                <w:rFonts w:ascii="Arial" w:hAnsi="Arial" w:cs="Arial"/>
              </w:rPr>
              <w:t>Tratatul</w:t>
            </w:r>
            <w:proofErr w:type="spellEnd"/>
            <w:r w:rsidR="009D09FF" w:rsidRPr="005C324D">
              <w:rPr>
                <w:rFonts w:ascii="Arial" w:hAnsi="Arial" w:cs="Arial"/>
              </w:rPr>
              <w:t xml:space="preserve"> </w:t>
            </w:r>
            <w:proofErr w:type="spellStart"/>
            <w:r w:rsidR="009D09FF" w:rsidRPr="005C324D">
              <w:rPr>
                <w:rFonts w:ascii="Arial" w:hAnsi="Arial" w:cs="Arial"/>
              </w:rPr>
              <w:t>privind</w:t>
            </w:r>
            <w:proofErr w:type="spellEnd"/>
            <w:r w:rsidR="009D09FF" w:rsidRPr="005C324D">
              <w:rPr>
                <w:rFonts w:ascii="Arial" w:hAnsi="Arial" w:cs="Arial"/>
              </w:rPr>
              <w:t xml:space="preserve"> </w:t>
            </w:r>
            <w:proofErr w:type="spellStart"/>
            <w:r w:rsidR="009D09FF" w:rsidRPr="005C324D">
              <w:rPr>
                <w:rFonts w:ascii="Arial" w:hAnsi="Arial" w:cs="Arial"/>
              </w:rPr>
              <w:t>functionarea</w:t>
            </w:r>
            <w:proofErr w:type="spellEnd"/>
            <w:r w:rsidR="009D09FF" w:rsidRPr="005C324D">
              <w:rPr>
                <w:rFonts w:ascii="Arial" w:hAnsi="Arial" w:cs="Arial"/>
              </w:rPr>
              <w:t xml:space="preserve"> UE, </w:t>
            </w:r>
            <w:proofErr w:type="spellStart"/>
            <w:r w:rsidR="009D09FF" w:rsidRPr="005C324D">
              <w:rPr>
                <w:rFonts w:ascii="Arial" w:hAnsi="Arial" w:cs="Arial"/>
              </w:rPr>
              <w:t>completează</w:t>
            </w:r>
            <w:proofErr w:type="spellEnd"/>
            <w:r w:rsidR="009D09FF" w:rsidRPr="005C324D">
              <w:rPr>
                <w:rFonts w:ascii="Arial" w:hAnsi="Arial" w:cs="Arial"/>
              </w:rPr>
              <w:t xml:space="preserve"> </w:t>
            </w:r>
            <w:proofErr w:type="spellStart"/>
            <w:r w:rsidR="009D09FF" w:rsidRPr="005C324D">
              <w:rPr>
                <w:rFonts w:ascii="Arial" w:hAnsi="Arial" w:cs="Arial"/>
              </w:rPr>
              <w:t>situaţia</w:t>
            </w:r>
            <w:proofErr w:type="spellEnd"/>
            <w:r w:rsidR="009D09FF" w:rsidRPr="005C324D">
              <w:rPr>
                <w:rFonts w:ascii="Arial" w:hAnsi="Arial" w:cs="Arial"/>
              </w:rPr>
              <w:t xml:space="preserve"> </w:t>
            </w:r>
            <w:proofErr w:type="spellStart"/>
            <w:r w:rsidR="009D09FF" w:rsidRPr="005C324D">
              <w:rPr>
                <w:rFonts w:ascii="Arial" w:hAnsi="Arial" w:cs="Arial"/>
              </w:rPr>
              <w:t>excepţională</w:t>
            </w:r>
            <w:proofErr w:type="spellEnd"/>
            <w:r w:rsidR="009D09FF" w:rsidRPr="005C324D">
              <w:rPr>
                <w:rFonts w:ascii="Arial" w:hAnsi="Arial" w:cs="Arial"/>
              </w:rPr>
              <w:t xml:space="preserve"> </w:t>
            </w:r>
            <w:proofErr w:type="spellStart"/>
            <w:r w:rsidR="009D09FF" w:rsidRPr="005C324D">
              <w:rPr>
                <w:rFonts w:ascii="Arial" w:hAnsi="Arial" w:cs="Arial"/>
              </w:rPr>
              <w:t>în</w:t>
            </w:r>
            <w:proofErr w:type="spellEnd"/>
            <w:r w:rsidR="009D09FF" w:rsidRPr="005C324D">
              <w:rPr>
                <w:rFonts w:ascii="Arial" w:hAnsi="Arial" w:cs="Arial"/>
              </w:rPr>
              <w:t xml:space="preserve"> care se </w:t>
            </w:r>
            <w:proofErr w:type="spellStart"/>
            <w:r w:rsidR="009D09FF" w:rsidRPr="005C324D">
              <w:rPr>
                <w:rFonts w:ascii="Arial" w:hAnsi="Arial" w:cs="Arial"/>
              </w:rPr>
              <w:t>poate</w:t>
            </w:r>
            <w:proofErr w:type="spellEnd"/>
            <w:r w:rsidR="009D09FF" w:rsidRPr="005C324D">
              <w:rPr>
                <w:rFonts w:ascii="Arial" w:hAnsi="Arial" w:cs="Arial"/>
              </w:rPr>
              <w:t xml:space="preserve"> </w:t>
            </w:r>
            <w:proofErr w:type="spellStart"/>
            <w:r w:rsidR="009D09FF" w:rsidRPr="005C324D">
              <w:rPr>
                <w:rFonts w:ascii="Arial" w:hAnsi="Arial" w:cs="Arial"/>
              </w:rPr>
              <w:t>şi</w:t>
            </w:r>
            <w:proofErr w:type="spellEnd"/>
            <w:r w:rsidR="009D09FF" w:rsidRPr="005C324D">
              <w:rPr>
                <w:rFonts w:ascii="Arial" w:hAnsi="Arial" w:cs="Arial"/>
              </w:rPr>
              <w:t xml:space="preserve"> </w:t>
            </w:r>
            <w:proofErr w:type="spellStart"/>
            <w:r w:rsidR="009D09FF" w:rsidRPr="005C324D">
              <w:rPr>
                <w:rFonts w:ascii="Arial" w:hAnsi="Arial" w:cs="Arial"/>
              </w:rPr>
              <w:t>trebuie</w:t>
            </w:r>
            <w:proofErr w:type="spellEnd"/>
            <w:r w:rsidR="009D09FF" w:rsidRPr="005C324D">
              <w:rPr>
                <w:rFonts w:ascii="Arial" w:hAnsi="Arial" w:cs="Arial"/>
              </w:rPr>
              <w:t xml:space="preserve"> </w:t>
            </w:r>
            <w:proofErr w:type="spellStart"/>
            <w:r w:rsidR="009D09FF" w:rsidRPr="005C324D">
              <w:rPr>
                <w:rFonts w:ascii="Arial" w:hAnsi="Arial" w:cs="Arial"/>
              </w:rPr>
              <w:t>intervenit</w:t>
            </w:r>
            <w:proofErr w:type="spellEnd"/>
            <w:r w:rsidR="009D09FF" w:rsidRPr="005C324D">
              <w:rPr>
                <w:rFonts w:ascii="Arial" w:hAnsi="Arial" w:cs="Arial"/>
              </w:rPr>
              <w:t xml:space="preserve"> prom</w:t>
            </w:r>
            <w:r w:rsidRPr="005C324D">
              <w:rPr>
                <w:rFonts w:ascii="Arial" w:hAnsi="Arial" w:cs="Arial"/>
              </w:rPr>
              <w:t>p</w:t>
            </w:r>
            <w:r w:rsidR="009D09FF" w:rsidRPr="005C324D">
              <w:rPr>
                <w:rFonts w:ascii="Arial" w:hAnsi="Arial" w:cs="Arial"/>
              </w:rPr>
              <w:t xml:space="preserve">t </w:t>
            </w:r>
            <w:proofErr w:type="spellStart"/>
            <w:r w:rsidR="009D09FF" w:rsidRPr="005C324D">
              <w:rPr>
                <w:rFonts w:ascii="Arial" w:hAnsi="Arial" w:cs="Arial"/>
              </w:rPr>
              <w:t>şi</w:t>
            </w:r>
            <w:proofErr w:type="spellEnd"/>
            <w:r w:rsidR="009D09FF" w:rsidRPr="005C324D">
              <w:rPr>
                <w:rFonts w:ascii="Arial" w:hAnsi="Arial" w:cs="Arial"/>
              </w:rPr>
              <w:t xml:space="preserve"> </w:t>
            </w:r>
            <w:proofErr w:type="spellStart"/>
            <w:r w:rsidR="009D09FF" w:rsidRPr="005C324D">
              <w:rPr>
                <w:rFonts w:ascii="Arial" w:hAnsi="Arial" w:cs="Arial"/>
              </w:rPr>
              <w:t>ferm</w:t>
            </w:r>
            <w:proofErr w:type="spellEnd"/>
            <w:r w:rsidR="009D09FF" w:rsidRPr="005C324D">
              <w:rPr>
                <w:rFonts w:ascii="Arial" w:hAnsi="Arial" w:cs="Arial"/>
              </w:rPr>
              <w:t xml:space="preserve"> </w:t>
            </w:r>
            <w:proofErr w:type="spellStart"/>
            <w:r w:rsidR="009D09FF" w:rsidRPr="005C324D">
              <w:rPr>
                <w:rFonts w:ascii="Arial" w:hAnsi="Arial" w:cs="Arial"/>
              </w:rPr>
              <w:t>în</w:t>
            </w:r>
            <w:proofErr w:type="spellEnd"/>
            <w:r w:rsidR="009D09FF" w:rsidRPr="005C324D">
              <w:rPr>
                <w:rFonts w:ascii="Arial" w:hAnsi="Arial" w:cs="Arial"/>
              </w:rPr>
              <w:t xml:space="preserve"> </w:t>
            </w:r>
            <w:proofErr w:type="spellStart"/>
            <w:r w:rsidR="009D09FF" w:rsidRPr="005C324D">
              <w:rPr>
                <w:rFonts w:ascii="Arial" w:hAnsi="Arial" w:cs="Arial"/>
              </w:rPr>
              <w:t>susţinerea</w:t>
            </w:r>
            <w:proofErr w:type="spellEnd"/>
            <w:r w:rsidR="009D09FF" w:rsidRPr="005C324D">
              <w:rPr>
                <w:rFonts w:ascii="Arial" w:hAnsi="Arial" w:cs="Arial"/>
              </w:rPr>
              <w:t xml:space="preserve"> </w:t>
            </w:r>
            <w:proofErr w:type="spellStart"/>
            <w:r w:rsidR="009D09FF" w:rsidRPr="005C324D">
              <w:rPr>
                <w:rFonts w:ascii="Arial" w:hAnsi="Arial" w:cs="Arial"/>
              </w:rPr>
              <w:t>industriei</w:t>
            </w:r>
            <w:proofErr w:type="spellEnd"/>
            <w:r w:rsidR="009D09FF" w:rsidRPr="005C324D">
              <w:rPr>
                <w:rFonts w:ascii="Arial" w:hAnsi="Arial" w:cs="Arial"/>
              </w:rPr>
              <w:t xml:space="preserve"> cultural-</w:t>
            </w:r>
            <w:proofErr w:type="spellStart"/>
            <w:r w:rsidR="009D09FF" w:rsidRPr="005C324D">
              <w:rPr>
                <w:rFonts w:ascii="Arial" w:hAnsi="Arial" w:cs="Arial"/>
              </w:rPr>
              <w:t>artistice</w:t>
            </w:r>
            <w:proofErr w:type="spellEnd"/>
            <w:r w:rsidR="009D09FF" w:rsidRPr="005C324D">
              <w:rPr>
                <w:rFonts w:ascii="Arial" w:hAnsi="Arial" w:cs="Arial"/>
              </w:rPr>
              <w:t xml:space="preserve">. </w:t>
            </w:r>
            <w:proofErr w:type="spellStart"/>
            <w:r w:rsidR="009D09FF" w:rsidRPr="005C324D">
              <w:rPr>
                <w:rFonts w:ascii="Arial" w:hAnsi="Arial" w:cs="Arial"/>
                <w:i/>
                <w:color w:val="000000"/>
              </w:rPr>
              <w:t>Centenarul</w:t>
            </w:r>
            <w:proofErr w:type="spellEnd"/>
            <w:r w:rsidR="009D09FF" w:rsidRPr="005C324D">
              <w:rPr>
                <w:rFonts w:ascii="Arial" w:hAnsi="Arial" w:cs="Arial"/>
                <w:i/>
                <w:color w:val="000000"/>
              </w:rPr>
              <w:t xml:space="preserve"> </w:t>
            </w:r>
            <w:proofErr w:type="spellStart"/>
            <w:r w:rsidR="009D09FF" w:rsidRPr="005C324D">
              <w:rPr>
                <w:rFonts w:ascii="Arial" w:hAnsi="Arial" w:cs="Arial"/>
                <w:i/>
                <w:color w:val="000000"/>
              </w:rPr>
              <w:t>României</w:t>
            </w:r>
            <w:proofErr w:type="spellEnd"/>
            <w:r w:rsidR="009D09FF" w:rsidRPr="005C324D">
              <w:rPr>
                <w:rFonts w:ascii="Arial" w:hAnsi="Arial" w:cs="Arial"/>
                <w:i/>
                <w:color w:val="000000"/>
              </w:rPr>
              <w:t xml:space="preserve">, </w:t>
            </w:r>
            <w:proofErr w:type="spellStart"/>
            <w:r w:rsidR="009D09FF" w:rsidRPr="005C324D">
              <w:rPr>
                <w:rFonts w:ascii="Arial" w:hAnsi="Arial" w:cs="Arial"/>
                <w:i/>
                <w:color w:val="000000"/>
              </w:rPr>
              <w:t>Expoziţiile</w:t>
            </w:r>
            <w:proofErr w:type="spellEnd"/>
            <w:r w:rsidR="009D09FF" w:rsidRPr="005C324D">
              <w:rPr>
                <w:rFonts w:ascii="Arial" w:hAnsi="Arial" w:cs="Arial"/>
                <w:i/>
                <w:color w:val="000000"/>
              </w:rPr>
              <w:t xml:space="preserve"> </w:t>
            </w:r>
            <w:proofErr w:type="spellStart"/>
            <w:r w:rsidR="009D09FF" w:rsidRPr="005C324D">
              <w:rPr>
                <w:rFonts w:ascii="Arial" w:hAnsi="Arial" w:cs="Arial"/>
                <w:i/>
                <w:color w:val="000000"/>
              </w:rPr>
              <w:t>Mondiale</w:t>
            </w:r>
            <w:proofErr w:type="spellEnd"/>
            <w:r w:rsidR="009D09FF" w:rsidRPr="005C324D">
              <w:rPr>
                <w:rFonts w:ascii="Arial" w:hAnsi="Arial" w:cs="Arial"/>
                <w:i/>
                <w:color w:val="000000"/>
              </w:rPr>
              <w:t xml:space="preserve">, </w:t>
            </w:r>
            <w:proofErr w:type="spellStart"/>
            <w:r w:rsidR="009D09FF" w:rsidRPr="005C324D">
              <w:rPr>
                <w:rFonts w:ascii="Arial" w:hAnsi="Arial" w:cs="Arial"/>
                <w:i/>
                <w:color w:val="000000"/>
              </w:rPr>
              <w:t>Titlul</w:t>
            </w:r>
            <w:proofErr w:type="spellEnd"/>
            <w:r w:rsidR="009D09FF" w:rsidRPr="005C324D">
              <w:rPr>
                <w:rFonts w:ascii="Arial" w:hAnsi="Arial" w:cs="Arial"/>
                <w:i/>
                <w:color w:val="000000"/>
              </w:rPr>
              <w:t xml:space="preserve"> de </w:t>
            </w:r>
            <w:proofErr w:type="spellStart"/>
            <w:r w:rsidR="009D09FF" w:rsidRPr="005C324D">
              <w:rPr>
                <w:rFonts w:ascii="Arial" w:hAnsi="Arial" w:cs="Arial"/>
                <w:i/>
                <w:color w:val="000000"/>
              </w:rPr>
              <w:t>Capitală</w:t>
            </w:r>
            <w:proofErr w:type="spellEnd"/>
            <w:r w:rsidR="009D09FF" w:rsidRPr="005C324D">
              <w:rPr>
                <w:rFonts w:ascii="Arial" w:hAnsi="Arial" w:cs="Arial"/>
                <w:i/>
                <w:color w:val="000000"/>
              </w:rPr>
              <w:t xml:space="preserve"> </w:t>
            </w:r>
            <w:proofErr w:type="spellStart"/>
            <w:r w:rsidR="009D09FF" w:rsidRPr="005C324D">
              <w:rPr>
                <w:rFonts w:ascii="Arial" w:hAnsi="Arial" w:cs="Arial"/>
                <w:i/>
                <w:color w:val="000000"/>
              </w:rPr>
              <w:t>Culturală</w:t>
            </w:r>
            <w:proofErr w:type="spellEnd"/>
            <w:r w:rsidR="009D09FF" w:rsidRPr="005C324D">
              <w:rPr>
                <w:rFonts w:ascii="Arial" w:hAnsi="Arial" w:cs="Arial"/>
                <w:i/>
                <w:color w:val="000000"/>
              </w:rPr>
              <w:t xml:space="preserve"> </w:t>
            </w:r>
            <w:proofErr w:type="spellStart"/>
            <w:r w:rsidR="009D09FF" w:rsidRPr="005C324D">
              <w:rPr>
                <w:rFonts w:ascii="Arial" w:hAnsi="Arial" w:cs="Arial"/>
                <w:i/>
                <w:color w:val="000000"/>
              </w:rPr>
              <w:t>Europeană</w:t>
            </w:r>
            <w:proofErr w:type="spellEnd"/>
            <w:r w:rsidR="009D09FF" w:rsidRPr="005C324D">
              <w:rPr>
                <w:rFonts w:ascii="Arial" w:hAnsi="Arial" w:cs="Arial"/>
                <w:i/>
                <w:color w:val="000000"/>
              </w:rPr>
              <w:t xml:space="preserve"> </w:t>
            </w:r>
            <w:proofErr w:type="spellStart"/>
            <w:r w:rsidR="009D09FF" w:rsidRPr="005C324D">
              <w:rPr>
                <w:rFonts w:ascii="Arial" w:hAnsi="Arial" w:cs="Arial"/>
                <w:i/>
                <w:color w:val="000000"/>
              </w:rPr>
              <w:t>sau</w:t>
            </w:r>
            <w:proofErr w:type="spellEnd"/>
            <w:r w:rsidR="009D09FF" w:rsidRPr="005C324D">
              <w:rPr>
                <w:rFonts w:ascii="Arial" w:hAnsi="Arial" w:cs="Arial"/>
                <w:i/>
                <w:color w:val="000000"/>
              </w:rPr>
              <w:t xml:space="preserve"> </w:t>
            </w:r>
            <w:proofErr w:type="spellStart"/>
            <w:r w:rsidR="009D09FF" w:rsidRPr="005C324D">
              <w:rPr>
                <w:rFonts w:ascii="Arial" w:hAnsi="Arial" w:cs="Arial"/>
                <w:i/>
                <w:color w:val="000000"/>
              </w:rPr>
              <w:t>Festivalul</w:t>
            </w:r>
            <w:proofErr w:type="spellEnd"/>
            <w:r w:rsidR="009D09FF" w:rsidRPr="005C324D">
              <w:rPr>
                <w:rFonts w:ascii="Arial" w:hAnsi="Arial" w:cs="Arial"/>
                <w:i/>
                <w:color w:val="000000"/>
              </w:rPr>
              <w:t xml:space="preserve"> George </w:t>
            </w:r>
            <w:proofErr w:type="spellStart"/>
            <w:r w:rsidR="009D09FF" w:rsidRPr="005C324D">
              <w:rPr>
                <w:rFonts w:ascii="Arial" w:hAnsi="Arial" w:cs="Arial"/>
                <w:i/>
                <w:color w:val="000000"/>
              </w:rPr>
              <w:t>Enescu</w:t>
            </w:r>
            <w:proofErr w:type="spellEnd"/>
            <w:r w:rsidR="009D09FF" w:rsidRPr="005C324D">
              <w:rPr>
                <w:rFonts w:ascii="Arial" w:hAnsi="Arial" w:cs="Arial"/>
                <w:i/>
                <w:color w:val="000000"/>
              </w:rPr>
              <w:t xml:space="preserve"> </w:t>
            </w:r>
            <w:proofErr w:type="spellStart"/>
            <w:r w:rsidR="009D09FF" w:rsidRPr="005C324D">
              <w:rPr>
                <w:rFonts w:ascii="Arial" w:hAnsi="Arial" w:cs="Arial"/>
                <w:color w:val="000000"/>
              </w:rPr>
              <w:t>sunt</w:t>
            </w:r>
            <w:proofErr w:type="spellEnd"/>
            <w:r w:rsidR="009D09FF" w:rsidRPr="005C324D">
              <w:rPr>
                <w:rFonts w:ascii="Arial" w:hAnsi="Arial" w:cs="Arial"/>
                <w:color w:val="000000"/>
              </w:rPr>
              <w:t xml:space="preserve"> </w:t>
            </w:r>
            <w:proofErr w:type="spellStart"/>
            <w:r w:rsidR="009D09FF" w:rsidRPr="005C324D">
              <w:rPr>
                <w:rFonts w:ascii="Arial" w:hAnsi="Arial" w:cs="Arial"/>
                <w:color w:val="000000"/>
              </w:rPr>
              <w:t>doar</w:t>
            </w:r>
            <w:proofErr w:type="spellEnd"/>
            <w:r w:rsidR="009D09FF" w:rsidRPr="005C324D">
              <w:rPr>
                <w:rFonts w:ascii="Arial" w:hAnsi="Arial" w:cs="Arial"/>
                <w:color w:val="000000"/>
              </w:rPr>
              <w:t xml:space="preserve"> </w:t>
            </w:r>
            <w:proofErr w:type="spellStart"/>
            <w:r w:rsidR="009D09FF" w:rsidRPr="005C324D">
              <w:rPr>
                <w:rFonts w:ascii="Arial" w:hAnsi="Arial" w:cs="Arial"/>
                <w:color w:val="000000"/>
              </w:rPr>
              <w:t>câteva</w:t>
            </w:r>
            <w:proofErr w:type="spellEnd"/>
            <w:r w:rsidR="009D09FF" w:rsidRPr="005C324D">
              <w:rPr>
                <w:rFonts w:ascii="Arial" w:hAnsi="Arial" w:cs="Arial"/>
                <w:color w:val="000000"/>
              </w:rPr>
              <w:t xml:space="preserve"> </w:t>
            </w:r>
            <w:proofErr w:type="spellStart"/>
            <w:r w:rsidR="009D09FF" w:rsidRPr="005C324D">
              <w:rPr>
                <w:rFonts w:ascii="Arial" w:hAnsi="Arial" w:cs="Arial"/>
                <w:color w:val="000000"/>
              </w:rPr>
              <w:t>exemple</w:t>
            </w:r>
            <w:proofErr w:type="spellEnd"/>
            <w:r w:rsidR="009D09FF" w:rsidRPr="005C324D">
              <w:rPr>
                <w:rFonts w:ascii="Arial" w:hAnsi="Arial" w:cs="Arial"/>
                <w:color w:val="000000"/>
              </w:rPr>
              <w:t xml:space="preserve"> care </w:t>
            </w:r>
            <w:proofErr w:type="spellStart"/>
            <w:r w:rsidR="009D09FF" w:rsidRPr="005C324D">
              <w:rPr>
                <w:rFonts w:ascii="Arial" w:hAnsi="Arial" w:cs="Arial"/>
                <w:color w:val="000000"/>
              </w:rPr>
              <w:t>ilustrează</w:t>
            </w:r>
            <w:proofErr w:type="spellEnd"/>
            <w:r w:rsidR="009D09FF" w:rsidRPr="005C324D">
              <w:rPr>
                <w:rFonts w:ascii="Arial" w:hAnsi="Arial" w:cs="Arial"/>
                <w:color w:val="000000"/>
              </w:rPr>
              <w:t xml:space="preserve"> </w:t>
            </w:r>
            <w:proofErr w:type="spellStart"/>
            <w:r w:rsidR="009D09FF" w:rsidRPr="005C324D">
              <w:rPr>
                <w:rFonts w:ascii="Arial" w:hAnsi="Arial" w:cs="Arial"/>
                <w:color w:val="000000"/>
              </w:rPr>
              <w:t>nevoia</w:t>
            </w:r>
            <w:proofErr w:type="spellEnd"/>
            <w:r w:rsidR="009D09FF" w:rsidRPr="005C324D">
              <w:rPr>
                <w:rFonts w:ascii="Arial" w:hAnsi="Arial" w:cs="Arial"/>
                <w:color w:val="000000"/>
              </w:rPr>
              <w:t xml:space="preserve"> de </w:t>
            </w:r>
            <w:proofErr w:type="spellStart"/>
            <w:r w:rsidR="009D09FF" w:rsidRPr="005C324D">
              <w:rPr>
                <w:rFonts w:ascii="Arial" w:hAnsi="Arial" w:cs="Arial"/>
                <w:color w:val="000000"/>
              </w:rPr>
              <w:t>unei</w:t>
            </w:r>
            <w:proofErr w:type="spellEnd"/>
            <w:r w:rsidR="009D09FF" w:rsidRPr="005C324D">
              <w:rPr>
                <w:rFonts w:ascii="Arial" w:hAnsi="Arial" w:cs="Arial"/>
                <w:color w:val="000000"/>
              </w:rPr>
              <w:t xml:space="preserve"> </w:t>
            </w:r>
            <w:proofErr w:type="spellStart"/>
            <w:r w:rsidR="009D09FF" w:rsidRPr="005C324D">
              <w:rPr>
                <w:rFonts w:ascii="Arial" w:hAnsi="Arial" w:cs="Arial"/>
                <w:color w:val="000000"/>
              </w:rPr>
              <w:t>abordări</w:t>
            </w:r>
            <w:proofErr w:type="spellEnd"/>
            <w:r w:rsidR="009D09FF" w:rsidRPr="005C324D">
              <w:rPr>
                <w:rFonts w:ascii="Arial" w:hAnsi="Arial" w:cs="Arial"/>
                <w:color w:val="000000"/>
              </w:rPr>
              <w:t xml:space="preserve"> </w:t>
            </w:r>
            <w:proofErr w:type="spellStart"/>
            <w:r w:rsidR="009D09FF" w:rsidRPr="005C324D">
              <w:rPr>
                <w:rFonts w:ascii="Arial" w:hAnsi="Arial" w:cs="Arial"/>
                <w:color w:val="000000"/>
              </w:rPr>
              <w:t>distincte</w:t>
            </w:r>
            <w:proofErr w:type="spellEnd"/>
            <w:r w:rsidR="009D09FF" w:rsidRPr="005C324D">
              <w:rPr>
                <w:rFonts w:ascii="Arial" w:hAnsi="Arial" w:cs="Arial"/>
                <w:color w:val="000000"/>
              </w:rPr>
              <w:t xml:space="preserve">, </w:t>
            </w:r>
            <w:proofErr w:type="spellStart"/>
            <w:r w:rsidR="009D09FF" w:rsidRPr="005C324D">
              <w:rPr>
                <w:rFonts w:ascii="Arial" w:hAnsi="Arial" w:cs="Arial"/>
                <w:color w:val="000000"/>
              </w:rPr>
              <w:t>speciale</w:t>
            </w:r>
            <w:proofErr w:type="spellEnd"/>
            <w:r w:rsidR="009D09FF" w:rsidRPr="005C324D">
              <w:rPr>
                <w:rFonts w:ascii="Arial" w:hAnsi="Arial" w:cs="Arial"/>
                <w:color w:val="000000"/>
              </w:rPr>
              <w:t xml:space="preserve"> a </w:t>
            </w:r>
            <w:proofErr w:type="spellStart"/>
            <w:r w:rsidR="009D09FF" w:rsidRPr="005C324D">
              <w:rPr>
                <w:rFonts w:ascii="Arial" w:hAnsi="Arial" w:cs="Arial"/>
                <w:color w:val="000000"/>
              </w:rPr>
              <w:t>unor</w:t>
            </w:r>
            <w:proofErr w:type="spellEnd"/>
            <w:r w:rsidR="009D09FF" w:rsidRPr="005C324D">
              <w:rPr>
                <w:rFonts w:ascii="Arial" w:hAnsi="Arial" w:cs="Arial"/>
                <w:color w:val="000000"/>
              </w:rPr>
              <w:t xml:space="preserve"> </w:t>
            </w:r>
            <w:proofErr w:type="spellStart"/>
            <w:r w:rsidR="009D09FF" w:rsidRPr="005C324D">
              <w:rPr>
                <w:rFonts w:ascii="Arial" w:hAnsi="Arial" w:cs="Arial"/>
                <w:color w:val="000000"/>
              </w:rPr>
              <w:t>situaţii</w:t>
            </w:r>
            <w:proofErr w:type="spellEnd"/>
            <w:r w:rsidR="009D09FF" w:rsidRPr="005C324D">
              <w:rPr>
                <w:rFonts w:ascii="Arial" w:hAnsi="Arial" w:cs="Arial"/>
                <w:color w:val="000000"/>
              </w:rPr>
              <w:t xml:space="preserve"> </w:t>
            </w:r>
            <w:proofErr w:type="spellStart"/>
            <w:r w:rsidR="009D09FF" w:rsidRPr="005C324D">
              <w:rPr>
                <w:rFonts w:ascii="Arial" w:hAnsi="Arial" w:cs="Arial"/>
                <w:color w:val="000000"/>
              </w:rPr>
              <w:t>ieşite</w:t>
            </w:r>
            <w:proofErr w:type="spellEnd"/>
            <w:r w:rsidR="009D09FF" w:rsidRPr="005C324D">
              <w:rPr>
                <w:rFonts w:ascii="Arial" w:hAnsi="Arial" w:cs="Arial"/>
                <w:color w:val="000000"/>
              </w:rPr>
              <w:t xml:space="preserve"> din </w:t>
            </w:r>
            <w:proofErr w:type="spellStart"/>
            <w:r w:rsidR="009D09FF" w:rsidRPr="005C324D">
              <w:rPr>
                <w:rFonts w:ascii="Arial" w:hAnsi="Arial" w:cs="Arial"/>
                <w:color w:val="000000"/>
              </w:rPr>
              <w:t>comun</w:t>
            </w:r>
            <w:proofErr w:type="spellEnd"/>
            <w:r w:rsidR="009D09FF" w:rsidRPr="005C324D">
              <w:rPr>
                <w:rFonts w:ascii="Arial" w:hAnsi="Arial" w:cs="Arial"/>
                <w:color w:val="000000"/>
              </w:rPr>
              <w:t>.</w:t>
            </w:r>
          </w:p>
          <w:p w:rsidR="009D09FF" w:rsidRPr="005C324D" w:rsidRDefault="009D09FF" w:rsidP="00F2215B">
            <w:pPr>
              <w:numPr>
                <w:ilvl w:val="0"/>
                <w:numId w:val="5"/>
              </w:numPr>
              <w:ind w:left="0" w:firstLine="0"/>
              <w:jc w:val="both"/>
              <w:rPr>
                <w:rFonts w:ascii="Arial" w:hAnsi="Arial" w:cs="Arial"/>
              </w:rPr>
            </w:pPr>
            <w:r w:rsidRPr="005C324D">
              <w:rPr>
                <w:rFonts w:ascii="Arial" w:hAnsi="Arial" w:cs="Arial"/>
                <w:bCs/>
                <w:lang w:val="ro-RO"/>
              </w:rPr>
              <w:t>Transparenţa</w:t>
            </w:r>
            <w:r w:rsidRPr="005C324D">
              <w:rPr>
                <w:rFonts w:ascii="Arial" w:hAnsi="Arial" w:cs="Arial"/>
                <w:lang w:val="ro-RO"/>
              </w:rPr>
              <w:t xml:space="preserve"> trebuie avută în vedere de către ambele părţi semnatare ale contractelor de finanţare nerambursabilă</w:t>
            </w:r>
            <w:r w:rsidR="00FB48D6" w:rsidRPr="005C324D">
              <w:rPr>
                <w:rFonts w:ascii="Arial" w:hAnsi="Arial" w:cs="Arial"/>
                <w:lang w:val="ro-RO"/>
              </w:rPr>
              <w:t>: finanțator ș</w:t>
            </w:r>
            <w:r w:rsidRPr="005C324D">
              <w:rPr>
                <w:rFonts w:ascii="Arial" w:hAnsi="Arial" w:cs="Arial"/>
                <w:lang w:val="ro-RO"/>
              </w:rPr>
              <w:t>i beneficiar deopotrivă – atât în perioada premergătoare (pregătiri, selectie etc.)</w:t>
            </w:r>
            <w:r w:rsidR="00FB48D6" w:rsidRPr="005C324D">
              <w:rPr>
                <w:rFonts w:ascii="Arial" w:hAnsi="Arial" w:cs="Arial"/>
                <w:lang w:val="ro-RO"/>
              </w:rPr>
              <w:t>,</w:t>
            </w:r>
            <w:r w:rsidRPr="005C324D">
              <w:rPr>
                <w:rFonts w:ascii="Arial" w:hAnsi="Arial" w:cs="Arial"/>
                <w:lang w:val="ro-RO"/>
              </w:rPr>
              <w:t xml:space="preserve"> cât şi pe durata derulării contractului de finanţare (inclusiv deconturi  etc.). </w:t>
            </w:r>
            <w:proofErr w:type="spellStart"/>
            <w:proofErr w:type="gramStart"/>
            <w:r w:rsidRPr="005C324D">
              <w:rPr>
                <w:rFonts w:ascii="Arial" w:hAnsi="Arial" w:cs="Arial"/>
              </w:rPr>
              <w:t>si</w:t>
            </w:r>
            <w:proofErr w:type="spellEnd"/>
            <w:proofErr w:type="gramEnd"/>
            <w:r w:rsidRPr="005C324D">
              <w:rPr>
                <w:rFonts w:ascii="Arial" w:hAnsi="Arial" w:cs="Arial"/>
              </w:rPr>
              <w:t xml:space="preserve">, </w:t>
            </w:r>
            <w:proofErr w:type="spellStart"/>
            <w:r w:rsidRPr="005C324D">
              <w:rPr>
                <w:rFonts w:ascii="Arial" w:hAnsi="Arial" w:cs="Arial"/>
              </w:rPr>
              <w:t>respectiv</w:t>
            </w:r>
            <w:proofErr w:type="spellEnd"/>
            <w:r w:rsidRPr="005C324D">
              <w:rPr>
                <w:rFonts w:ascii="Arial" w:hAnsi="Arial" w:cs="Arial"/>
              </w:rPr>
              <w:t xml:space="preserve">,  ulterior </w:t>
            </w:r>
            <w:proofErr w:type="spellStart"/>
            <w:r w:rsidRPr="005C324D">
              <w:rPr>
                <w:rFonts w:ascii="Arial" w:hAnsi="Arial" w:cs="Arial"/>
              </w:rPr>
              <w:t>acesteia</w:t>
            </w:r>
            <w:proofErr w:type="spellEnd"/>
            <w:r w:rsidRPr="005C324D">
              <w:rPr>
                <w:rFonts w:ascii="Arial" w:hAnsi="Arial" w:cs="Arial"/>
              </w:rPr>
              <w:t>.</w:t>
            </w:r>
          </w:p>
          <w:p w:rsidR="009D09FF" w:rsidRPr="005C324D" w:rsidRDefault="00FB48D6" w:rsidP="00F2215B">
            <w:pPr>
              <w:pStyle w:val="Default"/>
              <w:numPr>
                <w:ilvl w:val="0"/>
                <w:numId w:val="4"/>
              </w:numPr>
              <w:ind w:left="0" w:firstLine="0"/>
              <w:jc w:val="both"/>
              <w:rPr>
                <w:rFonts w:ascii="Arial" w:hAnsi="Arial" w:cs="Arial"/>
                <w:lang w:val="fr-FR"/>
              </w:rPr>
            </w:pPr>
            <w:proofErr w:type="spellStart"/>
            <w:r w:rsidRPr="005C324D">
              <w:rPr>
                <w:rFonts w:ascii="Arial" w:hAnsi="Arial" w:cs="Arial"/>
                <w:lang w:val="fr-FR"/>
              </w:rPr>
              <w:t>P</w:t>
            </w:r>
            <w:r w:rsidR="009D09FF" w:rsidRPr="005C324D">
              <w:rPr>
                <w:rFonts w:ascii="Arial" w:hAnsi="Arial" w:cs="Arial"/>
                <w:lang w:val="fr-FR"/>
              </w:rPr>
              <w:t>e</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parcursul</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aplicării</w:t>
            </w:r>
            <w:proofErr w:type="spellEnd"/>
            <w:r w:rsidR="009D09FF" w:rsidRPr="005C324D">
              <w:rPr>
                <w:rFonts w:ascii="Arial" w:hAnsi="Arial" w:cs="Arial"/>
                <w:lang w:val="fr-FR"/>
              </w:rPr>
              <w:t xml:space="preserve"> </w:t>
            </w:r>
            <w:r w:rsidRPr="005C324D">
              <w:rPr>
                <w:rFonts w:ascii="Arial" w:hAnsi="Arial" w:cs="Arial"/>
                <w:lang w:val="fr-FR"/>
              </w:rPr>
              <w:t>O</w:t>
            </w:r>
            <w:r w:rsidR="00E522C3" w:rsidRPr="005C324D">
              <w:rPr>
                <w:rFonts w:ascii="Arial" w:hAnsi="Arial" w:cs="Arial"/>
                <w:lang w:val="fr-FR"/>
              </w:rPr>
              <w:t>.</w:t>
            </w:r>
            <w:r w:rsidRPr="005C324D">
              <w:rPr>
                <w:rFonts w:ascii="Arial" w:hAnsi="Arial" w:cs="Arial"/>
                <w:lang w:val="fr-FR"/>
              </w:rPr>
              <w:t>G</w:t>
            </w:r>
            <w:r w:rsidR="00E522C3" w:rsidRPr="005C324D">
              <w:rPr>
                <w:rFonts w:ascii="Arial" w:hAnsi="Arial" w:cs="Arial"/>
                <w:lang w:val="fr-FR"/>
              </w:rPr>
              <w:t>.</w:t>
            </w:r>
            <w:r w:rsidRPr="005C324D">
              <w:rPr>
                <w:rFonts w:ascii="Arial" w:hAnsi="Arial" w:cs="Arial"/>
                <w:lang w:val="fr-FR"/>
              </w:rPr>
              <w:t xml:space="preserve"> nr. 51/1998 </w:t>
            </w:r>
            <w:r w:rsidR="009D09FF" w:rsidRPr="005C324D">
              <w:rPr>
                <w:rFonts w:ascii="Arial" w:hAnsi="Arial" w:cs="Arial"/>
                <w:lang w:val="fr-FR"/>
              </w:rPr>
              <w:t xml:space="preserve">au </w:t>
            </w:r>
            <w:proofErr w:type="spellStart"/>
            <w:r w:rsidR="009D09FF" w:rsidRPr="005C324D">
              <w:rPr>
                <w:rFonts w:ascii="Arial" w:hAnsi="Arial" w:cs="Arial"/>
                <w:lang w:val="fr-FR"/>
              </w:rPr>
              <w:t>fost</w:t>
            </w:r>
            <w:proofErr w:type="spellEnd"/>
            <w:r w:rsidR="009D09FF" w:rsidRPr="005C324D">
              <w:rPr>
                <w:rFonts w:ascii="Arial" w:hAnsi="Arial" w:cs="Arial"/>
                <w:lang w:val="fr-FR"/>
              </w:rPr>
              <w:t xml:space="preserve"> situații care </w:t>
            </w:r>
            <w:proofErr w:type="spellStart"/>
            <w:r w:rsidR="009D09FF" w:rsidRPr="005C324D">
              <w:rPr>
                <w:rFonts w:ascii="Arial" w:hAnsi="Arial" w:cs="Arial"/>
                <w:lang w:val="fr-FR"/>
              </w:rPr>
              <w:t>conduc</w:t>
            </w:r>
            <w:proofErr w:type="spellEnd"/>
            <w:r w:rsidR="009D09FF" w:rsidRPr="005C324D">
              <w:rPr>
                <w:rFonts w:ascii="Arial" w:hAnsi="Arial" w:cs="Arial"/>
                <w:lang w:val="fr-FR"/>
              </w:rPr>
              <w:t xml:space="preserve"> la </w:t>
            </w:r>
            <w:proofErr w:type="spellStart"/>
            <w:r w:rsidR="009D09FF" w:rsidRPr="005C324D">
              <w:rPr>
                <w:rFonts w:ascii="Arial" w:hAnsi="Arial" w:cs="Arial"/>
                <w:lang w:val="fr-FR"/>
              </w:rPr>
              <w:t>necesitatea</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clarificării</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condi</w:t>
            </w:r>
            <w:proofErr w:type="spellEnd"/>
            <w:r w:rsidR="009D09FF" w:rsidRPr="005C324D">
              <w:rPr>
                <w:rFonts w:ascii="Arial" w:hAnsi="Arial" w:cs="Arial"/>
                <w:lang w:val="fr-FR"/>
              </w:rPr>
              <w:t>ț</w:t>
            </w:r>
            <w:proofErr w:type="spellStart"/>
            <w:r w:rsidR="009D09FF" w:rsidRPr="005C324D">
              <w:rPr>
                <w:rFonts w:ascii="Arial" w:hAnsi="Arial" w:cs="Arial"/>
                <w:lang w:val="fr-FR"/>
              </w:rPr>
              <w:t>iilor</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legate</w:t>
            </w:r>
            <w:proofErr w:type="spellEnd"/>
            <w:r w:rsidR="009D09FF" w:rsidRPr="005C324D">
              <w:rPr>
                <w:rFonts w:ascii="Arial" w:hAnsi="Arial" w:cs="Arial"/>
                <w:lang w:val="fr-FR"/>
              </w:rPr>
              <w:t xml:space="preserve"> de </w:t>
            </w:r>
            <w:proofErr w:type="spellStart"/>
            <w:r w:rsidR="009D09FF" w:rsidRPr="005C324D">
              <w:rPr>
                <w:rFonts w:ascii="Arial" w:hAnsi="Arial" w:cs="Arial"/>
                <w:lang w:val="fr-FR"/>
              </w:rPr>
              <w:t>finan</w:t>
            </w:r>
            <w:proofErr w:type="spellEnd"/>
            <w:r w:rsidR="009D09FF" w:rsidRPr="005C324D">
              <w:rPr>
                <w:rFonts w:ascii="Arial" w:hAnsi="Arial" w:cs="Arial"/>
                <w:lang w:val="fr-FR"/>
              </w:rPr>
              <w:t xml:space="preserve">țarea </w:t>
            </w:r>
            <w:proofErr w:type="spellStart"/>
            <w:r w:rsidR="009D09FF" w:rsidRPr="005C324D">
              <w:rPr>
                <w:rFonts w:ascii="Arial" w:hAnsi="Arial" w:cs="Arial"/>
                <w:lang w:val="fr-FR"/>
              </w:rPr>
              <w:t>unei</w:t>
            </w:r>
            <w:proofErr w:type="spellEnd"/>
            <w:r w:rsidR="009D09FF" w:rsidRPr="005C324D">
              <w:rPr>
                <w:rFonts w:ascii="Arial" w:hAnsi="Arial" w:cs="Arial"/>
                <w:lang w:val="fr-FR"/>
              </w:rPr>
              <w:t xml:space="preserve"> </w:t>
            </w:r>
            <w:proofErr w:type="spellStart"/>
            <w:r w:rsidR="009D09FF" w:rsidRPr="005C324D">
              <w:rPr>
                <w:rFonts w:ascii="Arial" w:hAnsi="Arial" w:cs="Arial"/>
                <w:lang w:val="fr-FR"/>
              </w:rPr>
              <w:t>oferte</w:t>
            </w:r>
            <w:proofErr w:type="spellEnd"/>
            <w:r w:rsidR="009D09FF" w:rsidRPr="005C324D">
              <w:rPr>
                <w:rFonts w:ascii="Arial" w:hAnsi="Arial" w:cs="Arial"/>
                <w:lang w:val="fr-FR"/>
              </w:rPr>
              <w:t xml:space="preserve"> cultural</w:t>
            </w:r>
            <w:r w:rsidR="00E86900" w:rsidRPr="005C324D">
              <w:rPr>
                <w:rFonts w:ascii="Arial" w:hAnsi="Arial" w:cs="Arial"/>
                <w:lang w:val="fr-FR"/>
              </w:rPr>
              <w:t xml:space="preserve">e de </w:t>
            </w:r>
            <w:proofErr w:type="spellStart"/>
            <w:r w:rsidR="00E86900" w:rsidRPr="005C324D">
              <w:rPr>
                <w:rFonts w:ascii="Arial" w:hAnsi="Arial" w:cs="Arial"/>
                <w:lang w:val="fr-FR"/>
              </w:rPr>
              <w:t>către</w:t>
            </w:r>
            <w:proofErr w:type="spellEnd"/>
            <w:r w:rsidR="00E86900" w:rsidRPr="005C324D">
              <w:rPr>
                <w:rFonts w:ascii="Arial" w:hAnsi="Arial" w:cs="Arial"/>
                <w:lang w:val="fr-FR"/>
              </w:rPr>
              <w:t xml:space="preserve"> mai </w:t>
            </w:r>
            <w:proofErr w:type="spellStart"/>
            <w:r w:rsidR="00E86900" w:rsidRPr="005C324D">
              <w:rPr>
                <w:rFonts w:ascii="Arial" w:hAnsi="Arial" w:cs="Arial"/>
                <w:lang w:val="fr-FR"/>
              </w:rPr>
              <w:t>multe</w:t>
            </w:r>
            <w:proofErr w:type="spellEnd"/>
            <w:r w:rsidR="00E86900" w:rsidRPr="005C324D">
              <w:rPr>
                <w:rFonts w:ascii="Arial" w:hAnsi="Arial" w:cs="Arial"/>
                <w:lang w:val="fr-FR"/>
              </w:rPr>
              <w:t xml:space="preserve"> </w:t>
            </w:r>
            <w:proofErr w:type="spellStart"/>
            <w:r w:rsidR="00E86900" w:rsidRPr="005C324D">
              <w:rPr>
                <w:rFonts w:ascii="Arial" w:hAnsi="Arial" w:cs="Arial"/>
                <w:lang w:val="fr-FR"/>
              </w:rPr>
              <w:t>autorită</w:t>
            </w:r>
            <w:proofErr w:type="spellEnd"/>
            <w:r w:rsidR="00E86900" w:rsidRPr="005C324D">
              <w:rPr>
                <w:rFonts w:ascii="Arial" w:hAnsi="Arial" w:cs="Arial"/>
                <w:lang w:val="fr-FR"/>
              </w:rPr>
              <w:t>ți</w:t>
            </w:r>
            <w:r w:rsidR="00AF1A09" w:rsidRPr="005C324D">
              <w:rPr>
                <w:rFonts w:ascii="Arial" w:hAnsi="Arial" w:cs="Arial"/>
                <w:lang w:val="fr-FR"/>
              </w:rPr>
              <w:t xml:space="preserve">. </w:t>
            </w:r>
          </w:p>
          <w:p w:rsidR="00755A65" w:rsidRPr="005C324D" w:rsidRDefault="00755A65" w:rsidP="00500C54">
            <w:pPr>
              <w:pStyle w:val="Default"/>
              <w:numPr>
                <w:ilvl w:val="0"/>
                <w:numId w:val="4"/>
              </w:numPr>
              <w:spacing w:before="120" w:after="120"/>
              <w:ind w:left="0" w:firstLine="0"/>
              <w:jc w:val="both"/>
              <w:rPr>
                <w:rFonts w:ascii="Arial" w:hAnsi="Arial" w:cs="Arial"/>
                <w:lang w:val="fr-FR"/>
              </w:rPr>
            </w:pPr>
            <w:r w:rsidRPr="005C324D">
              <w:rPr>
                <w:rFonts w:ascii="Arial" w:hAnsi="Arial" w:cs="Arial"/>
                <w:iCs/>
                <w:lang w:val="ro-RO"/>
              </w:rPr>
              <w:t>Modificarea art. 21 vizează clarificarea prevederilor pentru evitarea confuziilor  î</w:t>
            </w:r>
            <w:r w:rsidR="009820E5" w:rsidRPr="005C324D">
              <w:rPr>
                <w:rFonts w:ascii="Arial" w:hAnsi="Arial" w:cs="Arial"/>
                <w:iCs/>
                <w:lang w:val="ro-RO"/>
              </w:rPr>
              <w:t>n ceea ce p</w:t>
            </w:r>
            <w:r w:rsidRPr="005C324D">
              <w:rPr>
                <w:rFonts w:ascii="Arial" w:hAnsi="Arial" w:cs="Arial"/>
                <w:iCs/>
                <w:lang w:val="ro-RO"/>
              </w:rPr>
              <w:t>rivește operatorii care datorează contribu</w:t>
            </w:r>
            <w:r w:rsidR="00500C54" w:rsidRPr="005C324D">
              <w:rPr>
                <w:rFonts w:ascii="Arial" w:hAnsi="Arial" w:cs="Arial"/>
                <w:iCs/>
                <w:lang w:val="ro-RO"/>
              </w:rPr>
              <w:t>ții la Fondul Cultural Național, precum și completarea surselor de alimentare a acestui fond. Aceasta</w:t>
            </w:r>
            <w:r w:rsidR="00670526" w:rsidRPr="005C324D">
              <w:rPr>
                <w:rFonts w:ascii="Arial" w:hAnsi="Arial" w:cs="Arial"/>
                <w:color w:val="auto"/>
                <w:lang w:val="ro-RO"/>
              </w:rPr>
              <w:t>e</w:t>
            </w:r>
            <w:r w:rsidRPr="005C324D">
              <w:rPr>
                <w:rFonts w:ascii="Arial" w:hAnsi="Arial" w:cs="Arial"/>
                <w:color w:val="auto"/>
                <w:lang w:val="ro-RO"/>
              </w:rPr>
              <w:t>ste</w:t>
            </w:r>
            <w:r w:rsidRPr="005C324D">
              <w:rPr>
                <w:rFonts w:ascii="Arial" w:hAnsi="Arial" w:cs="Arial"/>
                <w:bCs/>
                <w:color w:val="auto"/>
                <w:lang w:val="ro-RO"/>
              </w:rPr>
              <w:t xml:space="preserve"> o soluție pentru consolidarea pe termen lung a F</w:t>
            </w:r>
            <w:r w:rsidR="00E522C3" w:rsidRPr="005C324D">
              <w:rPr>
                <w:rFonts w:ascii="Arial" w:hAnsi="Arial" w:cs="Arial"/>
                <w:bCs/>
                <w:color w:val="auto"/>
                <w:lang w:val="ro-RO"/>
              </w:rPr>
              <w:t>.</w:t>
            </w:r>
            <w:r w:rsidRPr="005C324D">
              <w:rPr>
                <w:rFonts w:ascii="Arial" w:hAnsi="Arial" w:cs="Arial"/>
                <w:bCs/>
                <w:color w:val="auto"/>
                <w:lang w:val="ro-RO"/>
              </w:rPr>
              <w:t>C</w:t>
            </w:r>
            <w:r w:rsidR="00E522C3" w:rsidRPr="005C324D">
              <w:rPr>
                <w:rFonts w:ascii="Arial" w:hAnsi="Arial" w:cs="Arial"/>
                <w:bCs/>
                <w:color w:val="auto"/>
                <w:lang w:val="ro-RO"/>
              </w:rPr>
              <w:t>.</w:t>
            </w:r>
            <w:r w:rsidRPr="005C324D">
              <w:rPr>
                <w:rFonts w:ascii="Arial" w:hAnsi="Arial" w:cs="Arial"/>
                <w:bCs/>
                <w:color w:val="auto"/>
                <w:lang w:val="ro-RO"/>
              </w:rPr>
              <w:t>N</w:t>
            </w:r>
            <w:r w:rsidR="00E522C3" w:rsidRPr="005C324D">
              <w:rPr>
                <w:rFonts w:ascii="Arial" w:hAnsi="Arial" w:cs="Arial"/>
                <w:bCs/>
                <w:color w:val="auto"/>
                <w:lang w:val="ro-RO"/>
              </w:rPr>
              <w:t>.</w:t>
            </w:r>
            <w:r w:rsidRPr="005C324D">
              <w:rPr>
                <w:rFonts w:ascii="Arial" w:hAnsi="Arial" w:cs="Arial"/>
                <w:bCs/>
                <w:lang w:val="ro-RO"/>
              </w:rPr>
              <w:t xml:space="preserve"> și a autonomiei instituționale a Administrației Fondului Cultural Național</w:t>
            </w:r>
            <w:r w:rsidRPr="005C324D">
              <w:rPr>
                <w:rFonts w:ascii="Arial" w:hAnsi="Arial" w:cs="Arial"/>
                <w:b/>
                <w:bCs/>
                <w:lang w:val="ro-RO"/>
              </w:rPr>
              <w:t xml:space="preserve">, </w:t>
            </w:r>
            <w:r w:rsidRPr="005C324D">
              <w:rPr>
                <w:rFonts w:ascii="Arial" w:hAnsi="Arial" w:cs="Arial"/>
                <w:bCs/>
                <w:lang w:val="ro-RO"/>
              </w:rPr>
              <w:t>m</w:t>
            </w:r>
            <w:r w:rsidRPr="005C324D">
              <w:rPr>
                <w:rFonts w:ascii="Arial" w:hAnsi="Arial" w:cs="Arial"/>
                <w:lang w:val="ro-RO"/>
              </w:rPr>
              <w:t xml:space="preserve">ăsura propusă </w:t>
            </w:r>
            <w:r w:rsidRPr="005C324D">
              <w:rPr>
                <w:rFonts w:ascii="Arial" w:hAnsi="Arial" w:cs="Arial"/>
                <w:bCs/>
                <w:lang w:val="ro-RO"/>
              </w:rPr>
              <w:t xml:space="preserve">prin </w:t>
            </w:r>
            <w:r w:rsidRPr="005C324D">
              <w:rPr>
                <w:rFonts w:ascii="Arial" w:hAnsi="Arial" w:cs="Arial"/>
                <w:bCs/>
                <w:i/>
                <w:lang w:val="ro-RO"/>
              </w:rPr>
              <w:t xml:space="preserve">Programul de Guvernare, </w:t>
            </w:r>
            <w:r w:rsidRPr="005C324D">
              <w:rPr>
                <w:rFonts w:ascii="Arial" w:hAnsi="Arial" w:cs="Arial"/>
                <w:bCs/>
                <w:lang w:val="ro-RO"/>
              </w:rPr>
              <w:t>la Capitolul XIV „Cultură” măsura 6, care prevede distinct garantarea autonomiei instituționale a AFCN și asigurarea unei finanțări adecvate.</w:t>
            </w:r>
          </w:p>
        </w:tc>
      </w:tr>
      <w:tr w:rsidR="00A33FC9" w:rsidRPr="00AF597C" w:rsidTr="00A33FC9">
        <w:tc>
          <w:tcPr>
            <w:tcW w:w="2376" w:type="dxa"/>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lastRenderedPageBreak/>
              <w:t>3. Alte informaţii</w:t>
            </w:r>
          </w:p>
        </w:tc>
        <w:tc>
          <w:tcPr>
            <w:tcW w:w="7689" w:type="dxa"/>
            <w:gridSpan w:val="11"/>
          </w:tcPr>
          <w:p w:rsidR="00FA7F23" w:rsidRPr="005C324D" w:rsidRDefault="00FA7F23" w:rsidP="001A0750">
            <w:pPr>
              <w:shd w:val="clear" w:color="auto" w:fill="FFFFFF"/>
              <w:rPr>
                <w:rFonts w:ascii="Arial" w:hAnsi="Arial" w:cs="Arial"/>
                <w:lang w:val="ro-RO" w:eastAsia="ro-RO"/>
              </w:rPr>
            </w:pPr>
            <w:r w:rsidRPr="005C324D">
              <w:rPr>
                <w:rFonts w:ascii="Arial" w:hAnsi="Arial" w:cs="Arial"/>
                <w:lang w:val="ro-RO" w:eastAsia="ro-RO"/>
              </w:rPr>
              <w:t>Promovarea intervenției legislative  în regim de urgență are  în vedere următoarele aspecte:</w:t>
            </w:r>
          </w:p>
          <w:p w:rsidR="00FA7F23" w:rsidRPr="005C324D" w:rsidRDefault="005C324D" w:rsidP="00FA7F23">
            <w:pPr>
              <w:ind w:firstLine="708"/>
              <w:jc w:val="both"/>
              <w:rPr>
                <w:rFonts w:ascii="Arial" w:hAnsi="Arial" w:cs="Arial"/>
                <w:lang w:val="ro-RO"/>
              </w:rPr>
            </w:pPr>
            <w:r>
              <w:rPr>
                <w:rFonts w:ascii="Arial" w:hAnsi="Arial" w:cs="Arial"/>
                <w:lang w:val="ro-RO"/>
              </w:rPr>
              <w:t>-</w:t>
            </w:r>
            <w:r w:rsidR="00FA7F23" w:rsidRPr="005C324D">
              <w:rPr>
                <w:rFonts w:ascii="Arial" w:hAnsi="Arial" w:cs="Arial"/>
                <w:lang w:val="ro-RO"/>
              </w:rPr>
              <w:t>Luând în considerare obiectivul major din Programul de guvernare referitor la programul Timișoara – Capitală Europeană a Culturii, şi la asigurarea mecanismelor de finanțare a acestui Program,</w:t>
            </w:r>
          </w:p>
          <w:p w:rsidR="00FA7F23" w:rsidRPr="005C324D" w:rsidRDefault="005C324D" w:rsidP="00FA7F23">
            <w:pPr>
              <w:ind w:firstLine="709"/>
              <w:jc w:val="both"/>
              <w:rPr>
                <w:rFonts w:ascii="Arial" w:hAnsi="Arial" w:cs="Arial"/>
                <w:lang w:val="ro-RO"/>
              </w:rPr>
            </w:pPr>
            <w:r>
              <w:rPr>
                <w:rFonts w:ascii="Arial" w:hAnsi="Arial" w:cs="Arial"/>
                <w:lang w:val="ro-RO"/>
              </w:rPr>
              <w:t>-</w:t>
            </w:r>
            <w:r w:rsidR="00FA7F23" w:rsidRPr="005C324D">
              <w:rPr>
                <w:rFonts w:ascii="Arial" w:hAnsi="Arial" w:cs="Arial"/>
                <w:lang w:val="ro-RO"/>
              </w:rPr>
              <w:t>Luând în considerare Raportul de monitorizare emis în urma sesiunii din data de 23 iunie 2021 prin care juriul internaţional de experți recomandă asigurarea de urgenţă a  modificării cadrului legal care priveşte măsurile organizatorice a asigurării fondurilor prin sprijin de la bugetul național, pentru buna desfăşurare a Programului „Timișoara – Capitală Europeană a Culturii în anul 2023”,</w:t>
            </w:r>
          </w:p>
          <w:p w:rsidR="00FA7F23" w:rsidRPr="005C324D" w:rsidRDefault="00FA7F23" w:rsidP="00FA7F23">
            <w:pPr>
              <w:shd w:val="clear" w:color="auto" w:fill="FFFFFF"/>
              <w:jc w:val="both"/>
              <w:rPr>
                <w:rFonts w:ascii="Arial" w:hAnsi="Arial" w:cs="Arial"/>
                <w:lang w:val="ro-RO" w:eastAsia="ro-RO"/>
              </w:rPr>
            </w:pPr>
            <w:r w:rsidRPr="005C324D">
              <w:rPr>
                <w:rFonts w:ascii="Arial" w:hAnsi="Arial" w:cs="Arial"/>
                <w:lang w:val="ro-RO"/>
              </w:rPr>
              <w:tab/>
            </w:r>
            <w:r w:rsidR="005C324D">
              <w:rPr>
                <w:rFonts w:ascii="Arial" w:hAnsi="Arial" w:cs="Arial"/>
                <w:lang w:val="ro-RO"/>
              </w:rPr>
              <w:t>-</w:t>
            </w:r>
            <w:proofErr w:type="spellStart"/>
            <w:r w:rsidRPr="005C324D">
              <w:rPr>
                <w:rFonts w:ascii="Arial" w:hAnsi="Arial" w:cs="Arial"/>
                <w:lang w:val="fr-FR"/>
              </w:rPr>
              <w:t>Având</w:t>
            </w:r>
            <w:proofErr w:type="spellEnd"/>
            <w:r w:rsidRPr="005C324D">
              <w:rPr>
                <w:rFonts w:ascii="Arial" w:hAnsi="Arial" w:cs="Arial"/>
                <w:lang w:val="fr-FR"/>
              </w:rPr>
              <w:t xml:space="preserve"> </w:t>
            </w:r>
            <w:proofErr w:type="spellStart"/>
            <w:r w:rsidRPr="005C324D">
              <w:rPr>
                <w:rFonts w:ascii="Arial" w:hAnsi="Arial" w:cs="Arial"/>
                <w:lang w:val="fr-FR"/>
              </w:rPr>
              <w:t>în</w:t>
            </w:r>
            <w:proofErr w:type="spellEnd"/>
            <w:r w:rsidRPr="005C324D">
              <w:rPr>
                <w:rFonts w:ascii="Arial" w:hAnsi="Arial" w:cs="Arial"/>
                <w:lang w:val="fr-FR"/>
              </w:rPr>
              <w:t xml:space="preserve"> </w:t>
            </w:r>
            <w:proofErr w:type="spellStart"/>
            <w:r w:rsidRPr="005C324D">
              <w:rPr>
                <w:rFonts w:ascii="Arial" w:hAnsi="Arial" w:cs="Arial"/>
                <w:lang w:val="fr-FR"/>
              </w:rPr>
              <w:t>vedere</w:t>
            </w:r>
            <w:proofErr w:type="spellEnd"/>
            <w:r w:rsidRPr="005C324D">
              <w:rPr>
                <w:rFonts w:ascii="Arial" w:hAnsi="Arial" w:cs="Arial"/>
                <w:lang w:val="fr-FR"/>
              </w:rPr>
              <w:t xml:space="preserve"> </w:t>
            </w:r>
            <w:proofErr w:type="spellStart"/>
            <w:r w:rsidRPr="005C324D">
              <w:rPr>
                <w:rFonts w:ascii="Arial" w:hAnsi="Arial" w:cs="Arial"/>
                <w:lang w:val="fr-FR"/>
              </w:rPr>
              <w:t>că</w:t>
            </w:r>
            <w:proofErr w:type="spellEnd"/>
            <w:r w:rsidRPr="005C324D">
              <w:rPr>
                <w:rFonts w:ascii="Arial" w:hAnsi="Arial" w:cs="Arial"/>
                <w:lang w:val="fr-FR"/>
              </w:rPr>
              <w:t xml:space="preserve"> OG nr. 51/1998 </w:t>
            </w:r>
            <w:proofErr w:type="spellStart"/>
            <w:r w:rsidRPr="005C324D">
              <w:rPr>
                <w:rFonts w:ascii="Arial" w:hAnsi="Arial" w:cs="Arial"/>
                <w:lang w:val="fr-FR"/>
              </w:rPr>
              <w:t>constituie</w:t>
            </w:r>
            <w:proofErr w:type="spellEnd"/>
            <w:r w:rsidRPr="005C324D">
              <w:rPr>
                <w:rFonts w:ascii="Arial" w:hAnsi="Arial" w:cs="Arial"/>
                <w:lang w:val="fr-FR"/>
              </w:rPr>
              <w:t xml:space="preserve"> </w:t>
            </w:r>
            <w:proofErr w:type="spellStart"/>
            <w:r w:rsidRPr="005C324D">
              <w:rPr>
                <w:rFonts w:ascii="Arial" w:hAnsi="Arial" w:cs="Arial"/>
                <w:lang w:val="fr-FR"/>
              </w:rPr>
              <w:t>cadrul</w:t>
            </w:r>
            <w:proofErr w:type="spellEnd"/>
            <w:r w:rsidRPr="005C324D">
              <w:rPr>
                <w:rFonts w:ascii="Arial" w:hAnsi="Arial" w:cs="Arial"/>
                <w:lang w:val="fr-FR"/>
              </w:rPr>
              <w:t xml:space="preserve"> </w:t>
            </w:r>
            <w:proofErr w:type="spellStart"/>
            <w:r w:rsidRPr="005C324D">
              <w:rPr>
                <w:rFonts w:ascii="Arial" w:hAnsi="Arial" w:cs="Arial"/>
                <w:lang w:val="fr-FR"/>
              </w:rPr>
              <w:t>legal</w:t>
            </w:r>
            <w:proofErr w:type="spellEnd"/>
            <w:r w:rsidRPr="005C324D">
              <w:rPr>
                <w:rFonts w:ascii="Arial" w:hAnsi="Arial" w:cs="Arial"/>
                <w:lang w:val="fr-FR"/>
              </w:rPr>
              <w:t xml:space="preserve"> </w:t>
            </w:r>
            <w:proofErr w:type="spellStart"/>
            <w:r w:rsidRPr="005C324D">
              <w:rPr>
                <w:rFonts w:ascii="Arial" w:hAnsi="Arial" w:cs="Arial"/>
                <w:lang w:val="fr-FR"/>
              </w:rPr>
              <w:t>general</w:t>
            </w:r>
            <w:proofErr w:type="spellEnd"/>
            <w:r w:rsidRPr="005C324D">
              <w:rPr>
                <w:rFonts w:ascii="Arial" w:hAnsi="Arial" w:cs="Arial"/>
                <w:lang w:val="fr-FR"/>
              </w:rPr>
              <w:t xml:space="preserve"> </w:t>
            </w:r>
            <w:proofErr w:type="spellStart"/>
            <w:r w:rsidRPr="005C324D">
              <w:rPr>
                <w:rFonts w:ascii="Arial" w:hAnsi="Arial" w:cs="Arial"/>
                <w:lang w:val="fr-FR"/>
              </w:rPr>
              <w:t>pentru</w:t>
            </w:r>
            <w:proofErr w:type="spellEnd"/>
            <w:r w:rsidRPr="005C324D">
              <w:rPr>
                <w:rFonts w:ascii="Arial" w:hAnsi="Arial" w:cs="Arial"/>
                <w:lang w:val="fr-FR"/>
              </w:rPr>
              <w:t xml:space="preserve"> </w:t>
            </w:r>
            <w:proofErr w:type="spellStart"/>
            <w:r w:rsidRPr="005C324D">
              <w:rPr>
                <w:rFonts w:ascii="Arial" w:hAnsi="Arial" w:cs="Arial"/>
                <w:lang w:val="fr-FR"/>
              </w:rPr>
              <w:t>finan</w:t>
            </w:r>
            <w:proofErr w:type="spellEnd"/>
            <w:r w:rsidRPr="005C324D">
              <w:rPr>
                <w:rFonts w:ascii="Arial" w:hAnsi="Arial" w:cs="Arial"/>
                <w:lang w:val="fr-FR"/>
              </w:rPr>
              <w:t>ț</w:t>
            </w:r>
            <w:proofErr w:type="spellStart"/>
            <w:r w:rsidRPr="005C324D">
              <w:rPr>
                <w:rFonts w:ascii="Arial" w:hAnsi="Arial" w:cs="Arial"/>
                <w:lang w:val="fr-FR"/>
              </w:rPr>
              <w:t>ările</w:t>
            </w:r>
            <w:proofErr w:type="spellEnd"/>
            <w:r w:rsidRPr="005C324D">
              <w:rPr>
                <w:rFonts w:ascii="Arial" w:hAnsi="Arial" w:cs="Arial"/>
                <w:lang w:val="fr-FR"/>
              </w:rPr>
              <w:t xml:space="preserve"> </w:t>
            </w:r>
            <w:proofErr w:type="spellStart"/>
            <w:r w:rsidRPr="005C324D">
              <w:rPr>
                <w:rFonts w:ascii="Arial" w:hAnsi="Arial" w:cs="Arial"/>
                <w:lang w:val="fr-FR"/>
              </w:rPr>
              <w:t>nerambursabile</w:t>
            </w:r>
            <w:proofErr w:type="spellEnd"/>
            <w:r w:rsidRPr="005C324D">
              <w:rPr>
                <w:rFonts w:ascii="Arial" w:hAnsi="Arial" w:cs="Arial"/>
                <w:lang w:val="fr-FR"/>
              </w:rPr>
              <w:t xml:space="preserve"> de </w:t>
            </w:r>
            <w:proofErr w:type="spellStart"/>
            <w:r w:rsidRPr="005C324D">
              <w:rPr>
                <w:rFonts w:ascii="Arial" w:hAnsi="Arial" w:cs="Arial"/>
                <w:lang w:val="fr-FR"/>
              </w:rPr>
              <w:t>proiecte</w:t>
            </w:r>
            <w:proofErr w:type="spellEnd"/>
            <w:r w:rsidRPr="005C324D">
              <w:rPr>
                <w:rFonts w:ascii="Arial" w:hAnsi="Arial" w:cs="Arial"/>
                <w:lang w:val="fr-FR"/>
              </w:rPr>
              <w:t xml:space="preserve"> și </w:t>
            </w:r>
            <w:proofErr w:type="spellStart"/>
            <w:r w:rsidRPr="005C324D">
              <w:rPr>
                <w:rFonts w:ascii="Arial" w:hAnsi="Arial" w:cs="Arial"/>
                <w:lang w:val="fr-FR"/>
              </w:rPr>
              <w:t>ac</w:t>
            </w:r>
            <w:proofErr w:type="spellEnd"/>
            <w:r w:rsidRPr="005C324D">
              <w:rPr>
                <w:rFonts w:ascii="Arial" w:hAnsi="Arial" w:cs="Arial"/>
                <w:lang w:val="fr-FR"/>
              </w:rPr>
              <w:t>ț</w:t>
            </w:r>
            <w:proofErr w:type="spellStart"/>
            <w:r w:rsidRPr="005C324D">
              <w:rPr>
                <w:rFonts w:ascii="Arial" w:hAnsi="Arial" w:cs="Arial"/>
                <w:lang w:val="fr-FR"/>
              </w:rPr>
              <w:t>iuni</w:t>
            </w:r>
            <w:proofErr w:type="spellEnd"/>
            <w:r w:rsidRPr="005C324D">
              <w:rPr>
                <w:rFonts w:ascii="Arial" w:hAnsi="Arial" w:cs="Arial"/>
                <w:lang w:val="fr-FR"/>
              </w:rPr>
              <w:t xml:space="preserve"> culturale </w:t>
            </w:r>
            <w:proofErr w:type="spellStart"/>
            <w:r w:rsidRPr="005C324D">
              <w:rPr>
                <w:rFonts w:ascii="Arial" w:hAnsi="Arial" w:cs="Arial"/>
                <w:lang w:val="fr-FR"/>
              </w:rPr>
              <w:t>în</w:t>
            </w:r>
            <w:proofErr w:type="spellEnd"/>
            <w:r w:rsidRPr="005C324D">
              <w:rPr>
                <w:rFonts w:ascii="Arial" w:hAnsi="Arial" w:cs="Arial"/>
                <w:lang w:val="fr-FR"/>
              </w:rPr>
              <w:t xml:space="preserve"> </w:t>
            </w:r>
            <w:proofErr w:type="spellStart"/>
            <w:r w:rsidRPr="005C324D">
              <w:rPr>
                <w:rFonts w:ascii="Arial" w:hAnsi="Arial" w:cs="Arial"/>
                <w:lang w:val="fr-FR"/>
              </w:rPr>
              <w:t>temeiul</w:t>
            </w:r>
            <w:proofErr w:type="spellEnd"/>
            <w:r w:rsidRPr="005C324D">
              <w:rPr>
                <w:rFonts w:ascii="Arial" w:hAnsi="Arial" w:cs="Arial"/>
                <w:lang w:val="fr-FR"/>
              </w:rPr>
              <w:t xml:space="preserve"> OUG nr. 42/2019, de la </w:t>
            </w:r>
            <w:proofErr w:type="spellStart"/>
            <w:r w:rsidRPr="005C324D">
              <w:rPr>
                <w:rFonts w:ascii="Arial" w:hAnsi="Arial" w:cs="Arial"/>
                <w:lang w:val="fr-FR"/>
              </w:rPr>
              <w:t>bugetul</w:t>
            </w:r>
            <w:proofErr w:type="spellEnd"/>
            <w:r w:rsidRPr="005C324D">
              <w:rPr>
                <w:rFonts w:ascii="Arial" w:hAnsi="Arial" w:cs="Arial"/>
                <w:lang w:val="fr-FR"/>
              </w:rPr>
              <w:t xml:space="preserve"> de stat </w:t>
            </w:r>
            <w:proofErr w:type="spellStart"/>
            <w:r w:rsidRPr="005C324D">
              <w:rPr>
                <w:rFonts w:ascii="Arial" w:hAnsi="Arial" w:cs="Arial"/>
                <w:lang w:val="fr-FR"/>
              </w:rPr>
              <w:t>sau</w:t>
            </w:r>
            <w:proofErr w:type="spellEnd"/>
            <w:r w:rsidRPr="005C324D">
              <w:rPr>
                <w:rFonts w:ascii="Arial" w:hAnsi="Arial" w:cs="Arial"/>
                <w:lang w:val="fr-FR"/>
              </w:rPr>
              <w:t xml:space="preserve"> de la </w:t>
            </w:r>
            <w:proofErr w:type="spellStart"/>
            <w:r w:rsidRPr="005C324D">
              <w:rPr>
                <w:rFonts w:ascii="Arial" w:hAnsi="Arial" w:cs="Arial"/>
                <w:lang w:val="fr-FR"/>
              </w:rPr>
              <w:t>bugetele</w:t>
            </w:r>
            <w:proofErr w:type="spellEnd"/>
            <w:r w:rsidRPr="005C324D">
              <w:rPr>
                <w:rFonts w:ascii="Arial" w:hAnsi="Arial" w:cs="Arial"/>
                <w:lang w:val="fr-FR"/>
              </w:rPr>
              <w:t xml:space="preserve"> locale,</w:t>
            </w:r>
          </w:p>
          <w:p w:rsidR="00FA7F23" w:rsidRPr="005C324D" w:rsidRDefault="005C324D" w:rsidP="00FA7F23">
            <w:pPr>
              <w:shd w:val="clear" w:color="auto" w:fill="FFFFFF"/>
              <w:ind w:firstLine="708"/>
              <w:jc w:val="both"/>
              <w:rPr>
                <w:rFonts w:ascii="Arial" w:hAnsi="Arial" w:cs="Arial"/>
                <w:lang w:val="ro-RO"/>
              </w:rPr>
            </w:pPr>
            <w:r>
              <w:rPr>
                <w:rFonts w:ascii="Arial" w:hAnsi="Arial" w:cs="Arial"/>
                <w:lang w:val="ro-RO"/>
              </w:rPr>
              <w:lastRenderedPageBreak/>
              <w:t>-</w:t>
            </w:r>
            <w:r w:rsidR="00FA7F23" w:rsidRPr="005C324D">
              <w:rPr>
                <w:rFonts w:ascii="Arial" w:hAnsi="Arial" w:cs="Arial"/>
                <w:lang w:val="ro-RO"/>
              </w:rPr>
              <w:t>Având în vedere că acțiunea Timișoara - Capitală Europeană a Culturii trebuie să fie susținută financiar în vederea pregătirii cadrului de finanţare a proiectelor și acțiunilor culturale, și, mai ales a investițiilor în obiectivele culturale care vor găzdui acțiunea CEaC în anul 2023 în municipiul Timişoara şi în județul Timiş,</w:t>
            </w:r>
          </w:p>
          <w:p w:rsidR="00FA7F23" w:rsidRPr="005C324D" w:rsidRDefault="005C324D" w:rsidP="00FA7F23">
            <w:pPr>
              <w:ind w:firstLine="709"/>
              <w:jc w:val="both"/>
              <w:rPr>
                <w:rFonts w:ascii="Arial" w:hAnsi="Arial" w:cs="Arial"/>
                <w:lang w:val="ro-RO"/>
              </w:rPr>
            </w:pPr>
            <w:r>
              <w:rPr>
                <w:rFonts w:ascii="Arial" w:hAnsi="Arial" w:cs="Arial"/>
                <w:lang w:val="ro-RO"/>
              </w:rPr>
              <w:t>-</w:t>
            </w:r>
            <w:r w:rsidR="00FA7F23" w:rsidRPr="005C324D">
              <w:rPr>
                <w:rFonts w:ascii="Arial" w:hAnsi="Arial" w:cs="Arial"/>
                <w:lang w:val="ro-RO"/>
              </w:rPr>
              <w:t xml:space="preserve">Situaţia extraordinară prevăzută de art. 115 alin. (4) din </w:t>
            </w:r>
            <w:r w:rsidR="006A0E09">
              <w:fldChar w:fldCharType="begin"/>
            </w:r>
            <w:r w:rsidR="006A0E09">
              <w:instrText>HYPERLINK "file:///C:\\Users\\Admin\\sintact%204.0\\cache\\Legislatie\\temp1376792\\00068397.htm"</w:instrText>
            </w:r>
            <w:r w:rsidR="006A0E09">
              <w:fldChar w:fldCharType="separate"/>
            </w:r>
            <w:r w:rsidR="00FA7F23" w:rsidRPr="005C324D">
              <w:rPr>
                <w:rStyle w:val="Hyperlink"/>
                <w:rFonts w:ascii="Arial" w:hAnsi="Arial" w:cs="Arial"/>
                <w:b w:val="0"/>
                <w:color w:val="auto"/>
                <w:u w:val="none"/>
                <w:lang w:val="ro-RO"/>
              </w:rPr>
              <w:t>Constituţia României</w:t>
            </w:r>
            <w:r w:rsidR="006A0E09">
              <w:fldChar w:fldCharType="end"/>
            </w:r>
            <w:r w:rsidR="00FA7F23" w:rsidRPr="005C324D">
              <w:rPr>
                <w:rFonts w:ascii="Arial" w:hAnsi="Arial" w:cs="Arial"/>
                <w:b/>
                <w:lang w:val="ro-RO"/>
              </w:rPr>
              <w:t>,</w:t>
            </w:r>
            <w:r w:rsidR="00FA7F23" w:rsidRPr="005C324D">
              <w:rPr>
                <w:rFonts w:ascii="Arial" w:hAnsi="Arial" w:cs="Arial"/>
                <w:lang w:val="ro-RO"/>
              </w:rPr>
              <w:t xml:space="preserve"> republicată, constă în necesitatea reglementării de urgenţă a măsurilor  necesare pentru buna desfasurare a Programului național „Timișoara – Capitală Euro</w:t>
            </w:r>
            <w:r>
              <w:rPr>
                <w:rFonts w:ascii="Arial" w:hAnsi="Arial" w:cs="Arial"/>
                <w:lang w:val="ro-RO"/>
              </w:rPr>
              <w:t>peană a Culturii în anul 2023”.</w:t>
            </w:r>
          </w:p>
          <w:p w:rsidR="00A33FC9" w:rsidRPr="005C324D" w:rsidRDefault="00A33FC9" w:rsidP="00A33FC9">
            <w:pPr>
              <w:jc w:val="both"/>
              <w:rPr>
                <w:rFonts w:ascii="Arial" w:hAnsi="Arial" w:cs="Arial"/>
                <w:lang w:val="ro-RO"/>
              </w:rPr>
            </w:pPr>
          </w:p>
        </w:tc>
      </w:tr>
      <w:tr w:rsidR="00A33FC9" w:rsidRPr="005C324D" w:rsidTr="00A33FC9">
        <w:trPr>
          <w:trHeight w:val="242"/>
        </w:trPr>
        <w:tc>
          <w:tcPr>
            <w:tcW w:w="10065" w:type="dxa"/>
            <w:gridSpan w:val="12"/>
          </w:tcPr>
          <w:p w:rsidR="00A33FC9" w:rsidRPr="005C324D" w:rsidRDefault="00A33FC9" w:rsidP="00A33FC9">
            <w:pPr>
              <w:spacing w:line="360" w:lineRule="auto"/>
              <w:jc w:val="both"/>
              <w:rPr>
                <w:rFonts w:ascii="Arial" w:hAnsi="Arial" w:cs="Arial"/>
                <w:b/>
                <w:i/>
                <w:lang w:val="ro-RO"/>
              </w:rPr>
            </w:pPr>
            <w:r w:rsidRPr="005C324D">
              <w:rPr>
                <w:rFonts w:ascii="Arial" w:hAnsi="Arial" w:cs="Arial"/>
                <w:b/>
                <w:i/>
                <w:lang w:val="ro-RO"/>
              </w:rPr>
              <w:lastRenderedPageBreak/>
              <w:t>Secţiunea a 3-a:  Impactul socioeconomic al proiectului de act normativ</w:t>
            </w:r>
          </w:p>
        </w:tc>
      </w:tr>
      <w:tr w:rsidR="00A33FC9" w:rsidRPr="00AF597C" w:rsidTr="00A33FC9">
        <w:tc>
          <w:tcPr>
            <w:tcW w:w="6242" w:type="dxa"/>
            <w:gridSpan w:val="5"/>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1. Impactul macroeconomic</w:t>
            </w:r>
          </w:p>
        </w:tc>
        <w:tc>
          <w:tcPr>
            <w:tcW w:w="3823" w:type="dxa"/>
            <w:gridSpan w:val="7"/>
          </w:tcPr>
          <w:p w:rsidR="00A33FC9" w:rsidRPr="005C324D" w:rsidRDefault="00A33FC9" w:rsidP="00A33FC9">
            <w:pPr>
              <w:spacing w:line="360" w:lineRule="auto"/>
              <w:jc w:val="center"/>
              <w:rPr>
                <w:rFonts w:ascii="Arial" w:hAnsi="Arial" w:cs="Arial"/>
                <w:b/>
                <w:lang w:val="ro-RO"/>
              </w:rPr>
            </w:pPr>
            <w:r w:rsidRPr="005C324D">
              <w:rPr>
                <w:rFonts w:ascii="Arial" w:hAnsi="Arial" w:cs="Arial"/>
                <w:kern w:val="2"/>
                <w:lang w:val="ro-RO"/>
              </w:rPr>
              <w:t>Nu  se referă la acest subiect.</w:t>
            </w:r>
          </w:p>
        </w:tc>
      </w:tr>
      <w:tr w:rsidR="00A33FC9" w:rsidRPr="00AF597C" w:rsidTr="00A33FC9">
        <w:tc>
          <w:tcPr>
            <w:tcW w:w="6242" w:type="dxa"/>
            <w:gridSpan w:val="5"/>
          </w:tcPr>
          <w:p w:rsidR="00A33FC9" w:rsidRPr="005C324D" w:rsidRDefault="00A33FC9" w:rsidP="00A33FC9">
            <w:pPr>
              <w:spacing w:line="360" w:lineRule="auto"/>
              <w:jc w:val="both"/>
              <w:rPr>
                <w:rFonts w:ascii="Arial" w:hAnsi="Arial" w:cs="Arial"/>
                <w:lang w:val="ro-RO"/>
              </w:rPr>
            </w:pPr>
            <w:r w:rsidRPr="005C324D">
              <w:rPr>
                <w:rFonts w:ascii="Arial" w:hAnsi="Arial" w:cs="Arial"/>
                <w:bCs/>
                <w:lang w:val="ro-RO"/>
              </w:rPr>
              <w:t>1</w:t>
            </w:r>
            <w:r w:rsidRPr="005C324D">
              <w:rPr>
                <w:rFonts w:ascii="Arial" w:hAnsi="Arial" w:cs="Arial"/>
                <w:bCs/>
                <w:vertAlign w:val="superscript"/>
                <w:lang w:val="ro-RO"/>
              </w:rPr>
              <w:t>1</w:t>
            </w:r>
            <w:r w:rsidRPr="005C324D">
              <w:rPr>
                <w:rFonts w:ascii="Arial" w:hAnsi="Arial" w:cs="Arial"/>
                <w:bCs/>
                <w:lang w:val="ro-RO"/>
              </w:rPr>
              <w:t>.Impactul asupra mediului concurenţial şi domeniului ajutoarelor de stat</w:t>
            </w:r>
          </w:p>
        </w:tc>
        <w:tc>
          <w:tcPr>
            <w:tcW w:w="3823" w:type="dxa"/>
            <w:gridSpan w:val="7"/>
          </w:tcPr>
          <w:p w:rsidR="00A33FC9" w:rsidRPr="005C324D" w:rsidRDefault="00A33FC9" w:rsidP="00A33FC9">
            <w:pPr>
              <w:spacing w:line="360" w:lineRule="auto"/>
              <w:jc w:val="center"/>
              <w:rPr>
                <w:rFonts w:ascii="Arial" w:hAnsi="Arial" w:cs="Arial"/>
                <w:kern w:val="2"/>
                <w:lang w:val="ro-RO"/>
              </w:rPr>
            </w:pPr>
            <w:r w:rsidRPr="005C324D">
              <w:rPr>
                <w:rFonts w:ascii="Arial" w:hAnsi="Arial" w:cs="Arial"/>
                <w:kern w:val="2"/>
                <w:lang w:val="ro-RO"/>
              </w:rPr>
              <w:t>Nu  se referă la acest subiect</w:t>
            </w:r>
          </w:p>
        </w:tc>
      </w:tr>
      <w:tr w:rsidR="00A33FC9" w:rsidRPr="00AF597C" w:rsidTr="00A33FC9">
        <w:tc>
          <w:tcPr>
            <w:tcW w:w="6242" w:type="dxa"/>
            <w:gridSpan w:val="5"/>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2. Impactul asupra mediului de afaceri</w:t>
            </w:r>
          </w:p>
        </w:tc>
        <w:tc>
          <w:tcPr>
            <w:tcW w:w="3823" w:type="dxa"/>
            <w:gridSpan w:val="7"/>
          </w:tcPr>
          <w:p w:rsidR="00A33FC9" w:rsidRPr="005C324D" w:rsidRDefault="00A33FC9" w:rsidP="00A33FC9">
            <w:pPr>
              <w:spacing w:line="360" w:lineRule="auto"/>
              <w:jc w:val="center"/>
              <w:rPr>
                <w:rFonts w:ascii="Arial" w:hAnsi="Arial" w:cs="Arial"/>
                <w:b/>
                <w:lang w:val="ro-RO"/>
              </w:rPr>
            </w:pPr>
            <w:r w:rsidRPr="005C324D">
              <w:rPr>
                <w:rFonts w:ascii="Arial" w:hAnsi="Arial" w:cs="Arial"/>
                <w:kern w:val="2"/>
                <w:lang w:val="ro-RO"/>
              </w:rPr>
              <w:t>Nu  se referă la acest subiect.</w:t>
            </w:r>
          </w:p>
        </w:tc>
      </w:tr>
      <w:tr w:rsidR="00A33FC9" w:rsidRPr="00AF597C" w:rsidTr="00A33FC9">
        <w:tc>
          <w:tcPr>
            <w:tcW w:w="6242" w:type="dxa"/>
            <w:gridSpan w:val="5"/>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2¹. Impactul asupra sarcinilor administrative</w:t>
            </w:r>
          </w:p>
        </w:tc>
        <w:tc>
          <w:tcPr>
            <w:tcW w:w="3823" w:type="dxa"/>
            <w:gridSpan w:val="7"/>
          </w:tcPr>
          <w:p w:rsidR="00A33FC9" w:rsidRPr="005C324D" w:rsidRDefault="00A33FC9" w:rsidP="00A33FC9">
            <w:pPr>
              <w:spacing w:line="360" w:lineRule="auto"/>
              <w:jc w:val="center"/>
              <w:rPr>
                <w:rFonts w:ascii="Arial" w:hAnsi="Arial" w:cs="Arial"/>
                <w:kern w:val="2"/>
                <w:lang w:val="ro-RO"/>
              </w:rPr>
            </w:pPr>
            <w:r w:rsidRPr="005C324D">
              <w:rPr>
                <w:rFonts w:ascii="Arial" w:hAnsi="Arial" w:cs="Arial"/>
                <w:kern w:val="2"/>
                <w:lang w:val="ro-RO"/>
              </w:rPr>
              <w:t>Nu  se referă la acest subiect</w:t>
            </w:r>
          </w:p>
        </w:tc>
      </w:tr>
      <w:tr w:rsidR="00A33FC9" w:rsidRPr="00AF597C" w:rsidTr="00A33FC9">
        <w:tc>
          <w:tcPr>
            <w:tcW w:w="6242" w:type="dxa"/>
            <w:gridSpan w:val="5"/>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2². Impactul asupra intreprinderilor mici si mijlocii</w:t>
            </w:r>
          </w:p>
        </w:tc>
        <w:tc>
          <w:tcPr>
            <w:tcW w:w="3823" w:type="dxa"/>
            <w:gridSpan w:val="7"/>
          </w:tcPr>
          <w:p w:rsidR="00A33FC9" w:rsidRPr="005C324D" w:rsidRDefault="00A33FC9" w:rsidP="00A33FC9">
            <w:pPr>
              <w:spacing w:line="360" w:lineRule="auto"/>
              <w:jc w:val="center"/>
              <w:rPr>
                <w:rFonts w:ascii="Arial" w:hAnsi="Arial" w:cs="Arial"/>
                <w:kern w:val="2"/>
                <w:lang w:val="ro-RO"/>
              </w:rPr>
            </w:pPr>
            <w:r w:rsidRPr="005C324D">
              <w:rPr>
                <w:rFonts w:ascii="Arial" w:hAnsi="Arial" w:cs="Arial"/>
                <w:kern w:val="2"/>
                <w:lang w:val="ro-RO"/>
              </w:rPr>
              <w:t>Nu  se referă la acest subiect</w:t>
            </w:r>
          </w:p>
        </w:tc>
      </w:tr>
      <w:tr w:rsidR="00A33FC9" w:rsidRPr="00AF597C" w:rsidTr="00A33FC9">
        <w:tc>
          <w:tcPr>
            <w:tcW w:w="6242" w:type="dxa"/>
            <w:gridSpan w:val="5"/>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3. Impactul social</w:t>
            </w:r>
          </w:p>
        </w:tc>
        <w:tc>
          <w:tcPr>
            <w:tcW w:w="3823" w:type="dxa"/>
            <w:gridSpan w:val="7"/>
          </w:tcPr>
          <w:p w:rsidR="00A33FC9" w:rsidRPr="005C324D" w:rsidRDefault="00A33FC9" w:rsidP="00A33FC9">
            <w:pPr>
              <w:spacing w:line="360" w:lineRule="auto"/>
              <w:jc w:val="center"/>
              <w:rPr>
                <w:rFonts w:ascii="Arial" w:hAnsi="Arial" w:cs="Arial"/>
                <w:b/>
                <w:lang w:val="ro-RO"/>
              </w:rPr>
            </w:pPr>
            <w:r w:rsidRPr="005C324D">
              <w:rPr>
                <w:rFonts w:ascii="Arial" w:hAnsi="Arial" w:cs="Arial"/>
                <w:kern w:val="2"/>
                <w:lang w:val="ro-RO"/>
              </w:rPr>
              <w:t>Nu  se referă la acest subiect.</w:t>
            </w:r>
          </w:p>
        </w:tc>
      </w:tr>
      <w:tr w:rsidR="00A33FC9" w:rsidRPr="00AF597C" w:rsidTr="00A33FC9">
        <w:tc>
          <w:tcPr>
            <w:tcW w:w="6242" w:type="dxa"/>
            <w:gridSpan w:val="5"/>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4. Impactul asupra mediului</w:t>
            </w:r>
          </w:p>
        </w:tc>
        <w:tc>
          <w:tcPr>
            <w:tcW w:w="3823" w:type="dxa"/>
            <w:gridSpan w:val="7"/>
          </w:tcPr>
          <w:p w:rsidR="00A33FC9" w:rsidRPr="005C324D" w:rsidRDefault="00A33FC9" w:rsidP="00A33FC9">
            <w:pPr>
              <w:spacing w:line="360" w:lineRule="auto"/>
              <w:jc w:val="center"/>
              <w:rPr>
                <w:rFonts w:ascii="Arial" w:hAnsi="Arial" w:cs="Arial"/>
                <w:b/>
                <w:lang w:val="ro-RO"/>
              </w:rPr>
            </w:pPr>
            <w:r w:rsidRPr="005C324D">
              <w:rPr>
                <w:rFonts w:ascii="Arial" w:hAnsi="Arial" w:cs="Arial"/>
                <w:kern w:val="2"/>
                <w:lang w:val="ro-RO"/>
              </w:rPr>
              <w:t>Nu  se referă la acest subiect.</w:t>
            </w:r>
          </w:p>
        </w:tc>
      </w:tr>
      <w:tr w:rsidR="00A33FC9" w:rsidRPr="00AF597C" w:rsidTr="00A33FC9">
        <w:tc>
          <w:tcPr>
            <w:tcW w:w="6242" w:type="dxa"/>
            <w:gridSpan w:val="5"/>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5. Alte informaţii</w:t>
            </w:r>
          </w:p>
        </w:tc>
        <w:tc>
          <w:tcPr>
            <w:tcW w:w="3823" w:type="dxa"/>
            <w:gridSpan w:val="7"/>
          </w:tcPr>
          <w:p w:rsidR="00A33FC9" w:rsidRPr="005C324D" w:rsidRDefault="00A33FC9" w:rsidP="00A33FC9">
            <w:pPr>
              <w:spacing w:line="360" w:lineRule="auto"/>
              <w:jc w:val="center"/>
              <w:rPr>
                <w:rFonts w:ascii="Arial" w:hAnsi="Arial" w:cs="Arial"/>
                <w:b/>
                <w:lang w:val="ro-RO"/>
              </w:rPr>
            </w:pPr>
            <w:r w:rsidRPr="005C324D">
              <w:rPr>
                <w:rFonts w:ascii="Arial" w:hAnsi="Arial" w:cs="Arial"/>
                <w:kern w:val="2"/>
                <w:lang w:val="ro-RO"/>
              </w:rPr>
              <w:t>Nu  se referă la acest subiect.</w:t>
            </w:r>
          </w:p>
        </w:tc>
      </w:tr>
      <w:tr w:rsidR="00A33FC9" w:rsidRPr="00AF597C" w:rsidTr="00A33FC9">
        <w:tc>
          <w:tcPr>
            <w:tcW w:w="10065" w:type="dxa"/>
            <w:gridSpan w:val="12"/>
          </w:tcPr>
          <w:p w:rsidR="00A33FC9" w:rsidRPr="005C324D" w:rsidRDefault="00A33FC9" w:rsidP="00A33FC9">
            <w:pPr>
              <w:spacing w:line="360" w:lineRule="auto"/>
              <w:jc w:val="both"/>
              <w:rPr>
                <w:rFonts w:ascii="Arial" w:hAnsi="Arial" w:cs="Arial"/>
                <w:b/>
                <w:lang w:val="ro-RO"/>
              </w:rPr>
            </w:pPr>
            <w:r w:rsidRPr="005C324D">
              <w:rPr>
                <w:rFonts w:ascii="Arial" w:hAnsi="Arial" w:cs="Arial"/>
                <w:b/>
                <w:lang w:val="ro-RO"/>
              </w:rPr>
              <w:t>Secţiunea a 4-a: Impactul financiar asupra bugetului general consolidat, atât pe termen scurt, pentru anul curent, cât şi pe termen lung (pe 5 ani)</w:t>
            </w:r>
          </w:p>
        </w:tc>
      </w:tr>
      <w:tr w:rsidR="00A33FC9" w:rsidRPr="005C324D" w:rsidTr="00A33FC9">
        <w:tc>
          <w:tcPr>
            <w:tcW w:w="10065" w:type="dxa"/>
            <w:gridSpan w:val="12"/>
          </w:tcPr>
          <w:p w:rsidR="00A33FC9" w:rsidRPr="005C324D" w:rsidRDefault="00A33FC9" w:rsidP="00A33FC9">
            <w:pPr>
              <w:spacing w:line="360" w:lineRule="auto"/>
              <w:jc w:val="right"/>
              <w:rPr>
                <w:rFonts w:ascii="Arial" w:hAnsi="Arial" w:cs="Arial"/>
                <w:lang w:val="ro-RO"/>
              </w:rPr>
            </w:pPr>
            <w:r w:rsidRPr="005C324D">
              <w:rPr>
                <w:rFonts w:ascii="Arial" w:hAnsi="Arial" w:cs="Arial"/>
                <w:lang w:val="ro-RO"/>
              </w:rPr>
              <w:t xml:space="preserve">- mii lei - </w:t>
            </w:r>
          </w:p>
        </w:tc>
      </w:tr>
      <w:tr w:rsidR="00A33FC9" w:rsidRPr="005C324D" w:rsidTr="00A33FC9">
        <w:tc>
          <w:tcPr>
            <w:tcW w:w="4874" w:type="dxa"/>
            <w:gridSpan w:val="2"/>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Indicatori</w:t>
            </w:r>
          </w:p>
        </w:tc>
        <w:tc>
          <w:tcPr>
            <w:tcW w:w="1980" w:type="dxa"/>
            <w:gridSpan w:val="5"/>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Anul curent</w:t>
            </w:r>
          </w:p>
        </w:tc>
        <w:tc>
          <w:tcPr>
            <w:tcW w:w="2160" w:type="dxa"/>
            <w:gridSpan w:val="4"/>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Următorii 4 ani</w:t>
            </w:r>
          </w:p>
        </w:tc>
        <w:tc>
          <w:tcPr>
            <w:tcW w:w="1051" w:type="dxa"/>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Media pe 5 ani</w:t>
            </w:r>
          </w:p>
        </w:tc>
      </w:tr>
      <w:tr w:rsidR="00A33FC9" w:rsidRPr="005C324D" w:rsidTr="00A33FC9">
        <w:tc>
          <w:tcPr>
            <w:tcW w:w="4874" w:type="dxa"/>
            <w:gridSpan w:val="2"/>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1</w:t>
            </w:r>
          </w:p>
        </w:tc>
        <w:tc>
          <w:tcPr>
            <w:tcW w:w="1980" w:type="dxa"/>
            <w:gridSpan w:val="5"/>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2</w:t>
            </w:r>
          </w:p>
        </w:tc>
        <w:tc>
          <w:tcPr>
            <w:tcW w:w="540" w:type="dxa"/>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3</w:t>
            </w:r>
          </w:p>
        </w:tc>
        <w:tc>
          <w:tcPr>
            <w:tcW w:w="540" w:type="dxa"/>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4</w:t>
            </w:r>
          </w:p>
        </w:tc>
        <w:tc>
          <w:tcPr>
            <w:tcW w:w="540" w:type="dxa"/>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5</w:t>
            </w:r>
          </w:p>
        </w:tc>
        <w:tc>
          <w:tcPr>
            <w:tcW w:w="540" w:type="dxa"/>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6</w:t>
            </w:r>
          </w:p>
        </w:tc>
        <w:tc>
          <w:tcPr>
            <w:tcW w:w="1051" w:type="dxa"/>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7</w:t>
            </w:r>
          </w:p>
        </w:tc>
      </w:tr>
      <w:tr w:rsidR="00A33FC9" w:rsidRPr="005C324D" w:rsidTr="00A33FC9">
        <w:trPr>
          <w:trHeight w:val="280"/>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1. Modificări ale veniturilor bugetare, plus/ minus, din care:</w:t>
            </w:r>
          </w:p>
        </w:tc>
        <w:tc>
          <w:tcPr>
            <w:tcW w:w="1980" w:type="dxa"/>
            <w:gridSpan w:val="5"/>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w:t>
            </w: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center"/>
              <w:rPr>
                <w:rFonts w:ascii="Arial" w:hAnsi="Arial" w:cs="Arial"/>
                <w:b/>
                <w:lang w:val="ro-RO"/>
              </w:rPr>
            </w:pPr>
          </w:p>
        </w:tc>
      </w:tr>
      <w:tr w:rsidR="00A33FC9" w:rsidRPr="00AF597C" w:rsidTr="00A33FC9">
        <w:trPr>
          <w:trHeight w:val="275"/>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a) buget de stat, din acesta:</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275"/>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 impozit pe profit</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275"/>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(ii) impozit pe venit</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275"/>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b) bugete locale:</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275"/>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 impozit pe profit</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AF597C" w:rsidTr="00A33FC9">
        <w:trPr>
          <w:trHeight w:val="275"/>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c) bugetul asigurărilor sociale de stat:</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275"/>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 contribuţii de asigurări</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303"/>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lastRenderedPageBreak/>
              <w:t>2. Modificări ale cheltuielilor bugetare, plus/ minus, din care:</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center"/>
              <w:rPr>
                <w:rFonts w:ascii="Arial" w:hAnsi="Arial" w:cs="Arial"/>
                <w:b/>
                <w:lang w:val="ro-RO"/>
              </w:rPr>
            </w:pPr>
          </w:p>
        </w:tc>
      </w:tr>
      <w:tr w:rsidR="00A33FC9" w:rsidRPr="00AF597C" w:rsidTr="00A33FC9">
        <w:trPr>
          <w:trHeight w:val="303"/>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a) buget de stat, din acesta:</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303"/>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 cheltuieli de personal</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303"/>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(ii) bunuri şi servicii</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303"/>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b) bugete locale:</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303"/>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 cheltuieli de personal</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303"/>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(ii) bunuri şi servicii</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AF597C" w:rsidTr="00A33FC9">
        <w:trPr>
          <w:trHeight w:val="303"/>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c) bugetul asigurărilor sociale de stat:</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534"/>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 cheltuieli de personal</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rPr>
          <w:trHeight w:val="303"/>
        </w:trPr>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    (ii) bunuri şi servicii</w:t>
            </w:r>
          </w:p>
        </w:tc>
        <w:tc>
          <w:tcPr>
            <w:tcW w:w="1980" w:type="dxa"/>
            <w:gridSpan w:val="5"/>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540" w:type="dxa"/>
          </w:tcPr>
          <w:p w:rsidR="00A33FC9" w:rsidRPr="005C324D" w:rsidRDefault="00A33FC9" w:rsidP="00A33FC9">
            <w:pPr>
              <w:spacing w:line="360" w:lineRule="auto"/>
              <w:jc w:val="both"/>
              <w:rPr>
                <w:rFonts w:ascii="Arial" w:hAnsi="Arial" w:cs="Arial"/>
                <w:lang w:val="ro-RO"/>
              </w:rPr>
            </w:pPr>
          </w:p>
        </w:tc>
        <w:tc>
          <w:tcPr>
            <w:tcW w:w="1051" w:type="dxa"/>
          </w:tcPr>
          <w:p w:rsidR="00A33FC9" w:rsidRPr="005C324D" w:rsidRDefault="00A33FC9" w:rsidP="00A33FC9">
            <w:pPr>
              <w:spacing w:line="360" w:lineRule="auto"/>
              <w:jc w:val="both"/>
              <w:rPr>
                <w:rFonts w:ascii="Arial" w:hAnsi="Arial" w:cs="Arial"/>
                <w:lang w:val="ro-RO"/>
              </w:rPr>
            </w:pPr>
          </w:p>
        </w:tc>
      </w:tr>
      <w:tr w:rsidR="00A33FC9" w:rsidRPr="005C324D" w:rsidTr="00A33FC9">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3. Impact financiar, plus/ minus, din care:</w:t>
            </w:r>
          </w:p>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a) buget de stat</w:t>
            </w:r>
          </w:p>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b) bugete locale</w:t>
            </w:r>
          </w:p>
        </w:tc>
        <w:tc>
          <w:tcPr>
            <w:tcW w:w="1980" w:type="dxa"/>
            <w:gridSpan w:val="5"/>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1051" w:type="dxa"/>
          </w:tcPr>
          <w:p w:rsidR="00A33FC9" w:rsidRPr="005C324D" w:rsidRDefault="00A33FC9" w:rsidP="00A33FC9">
            <w:pPr>
              <w:spacing w:line="360" w:lineRule="auto"/>
              <w:jc w:val="center"/>
              <w:rPr>
                <w:rFonts w:ascii="Arial" w:hAnsi="Arial" w:cs="Arial"/>
                <w:b/>
                <w:lang w:val="ro-RO"/>
              </w:rPr>
            </w:pPr>
          </w:p>
        </w:tc>
      </w:tr>
      <w:tr w:rsidR="00A33FC9" w:rsidRPr="005C324D" w:rsidTr="00A33FC9">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 xml:space="preserve">4. Propuneri pentru acoperirea creşterii </w:t>
            </w:r>
          </w:p>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cheltuielilor bugetare</w:t>
            </w:r>
          </w:p>
        </w:tc>
        <w:tc>
          <w:tcPr>
            <w:tcW w:w="1980" w:type="dxa"/>
            <w:gridSpan w:val="5"/>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1051" w:type="dxa"/>
          </w:tcPr>
          <w:p w:rsidR="00A33FC9" w:rsidRPr="005C324D" w:rsidRDefault="00A33FC9" w:rsidP="00A33FC9">
            <w:pPr>
              <w:spacing w:line="360" w:lineRule="auto"/>
              <w:jc w:val="center"/>
              <w:rPr>
                <w:rFonts w:ascii="Arial" w:hAnsi="Arial" w:cs="Arial"/>
                <w:b/>
                <w:lang w:val="ro-RO"/>
              </w:rPr>
            </w:pPr>
          </w:p>
        </w:tc>
      </w:tr>
      <w:tr w:rsidR="00A33FC9" w:rsidRPr="005C324D" w:rsidTr="00A33FC9">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5. Propuneri pentru a compensa reducerea veniturilor bugetare</w:t>
            </w:r>
          </w:p>
        </w:tc>
        <w:tc>
          <w:tcPr>
            <w:tcW w:w="1980" w:type="dxa"/>
            <w:gridSpan w:val="5"/>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1051" w:type="dxa"/>
          </w:tcPr>
          <w:p w:rsidR="00A33FC9" w:rsidRPr="005C324D" w:rsidRDefault="00A33FC9" w:rsidP="00A33FC9">
            <w:pPr>
              <w:spacing w:line="360" w:lineRule="auto"/>
              <w:jc w:val="center"/>
              <w:rPr>
                <w:rFonts w:ascii="Arial" w:hAnsi="Arial" w:cs="Arial"/>
                <w:b/>
                <w:lang w:val="ro-RO"/>
              </w:rPr>
            </w:pPr>
          </w:p>
        </w:tc>
      </w:tr>
      <w:tr w:rsidR="00A33FC9" w:rsidRPr="005C324D" w:rsidTr="00A33FC9">
        <w:tc>
          <w:tcPr>
            <w:tcW w:w="4874" w:type="dxa"/>
            <w:gridSpan w:val="2"/>
          </w:tcPr>
          <w:p w:rsidR="00A33FC9" w:rsidRPr="005C324D" w:rsidRDefault="00A33FC9" w:rsidP="00A33FC9">
            <w:pPr>
              <w:spacing w:line="360" w:lineRule="auto"/>
              <w:rPr>
                <w:rFonts w:ascii="Arial" w:hAnsi="Arial" w:cs="Arial"/>
                <w:lang w:val="ro-RO"/>
              </w:rPr>
            </w:pPr>
            <w:r w:rsidRPr="005C324D">
              <w:rPr>
                <w:rFonts w:ascii="Arial" w:hAnsi="Arial" w:cs="Arial"/>
                <w:lang w:val="ro-RO"/>
              </w:rPr>
              <w:t>6. Calcule detaliate privind fundamentarea modificărilor veniturilor şi/sau cheltuielilor bugetare</w:t>
            </w:r>
          </w:p>
        </w:tc>
        <w:tc>
          <w:tcPr>
            <w:tcW w:w="1980" w:type="dxa"/>
            <w:gridSpan w:val="5"/>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540" w:type="dxa"/>
          </w:tcPr>
          <w:p w:rsidR="00A33FC9" w:rsidRPr="005C324D" w:rsidRDefault="00A33FC9" w:rsidP="00A33FC9">
            <w:pPr>
              <w:spacing w:line="360" w:lineRule="auto"/>
              <w:jc w:val="center"/>
              <w:rPr>
                <w:rFonts w:ascii="Arial" w:hAnsi="Arial" w:cs="Arial"/>
                <w:b/>
                <w:lang w:val="ro-RO"/>
              </w:rPr>
            </w:pPr>
          </w:p>
        </w:tc>
        <w:tc>
          <w:tcPr>
            <w:tcW w:w="1051" w:type="dxa"/>
          </w:tcPr>
          <w:p w:rsidR="00A33FC9" w:rsidRPr="005C324D" w:rsidRDefault="00A33FC9" w:rsidP="00A33FC9">
            <w:pPr>
              <w:spacing w:line="360" w:lineRule="auto"/>
              <w:jc w:val="center"/>
              <w:rPr>
                <w:rFonts w:ascii="Arial" w:hAnsi="Arial" w:cs="Arial"/>
                <w:b/>
                <w:lang w:val="ro-RO"/>
              </w:rPr>
            </w:pPr>
          </w:p>
        </w:tc>
      </w:tr>
      <w:tr w:rsidR="00A33FC9" w:rsidRPr="005C324D" w:rsidTr="00A33FC9">
        <w:tc>
          <w:tcPr>
            <w:tcW w:w="4874" w:type="dxa"/>
            <w:gridSpan w:val="2"/>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7. Alte informaţii</w:t>
            </w:r>
          </w:p>
        </w:tc>
        <w:tc>
          <w:tcPr>
            <w:tcW w:w="5191" w:type="dxa"/>
            <w:gridSpan w:val="10"/>
          </w:tcPr>
          <w:p w:rsidR="00A33FC9" w:rsidRPr="005C324D" w:rsidRDefault="00A33FC9" w:rsidP="00A33FC9">
            <w:pPr>
              <w:spacing w:line="360" w:lineRule="auto"/>
              <w:jc w:val="center"/>
              <w:rPr>
                <w:rFonts w:ascii="Arial" w:hAnsi="Arial" w:cs="Arial"/>
                <w:b/>
                <w:lang w:val="ro-RO"/>
              </w:rPr>
            </w:pPr>
          </w:p>
        </w:tc>
      </w:tr>
      <w:tr w:rsidR="00A33FC9" w:rsidRPr="005C324D" w:rsidTr="00A33FC9">
        <w:tc>
          <w:tcPr>
            <w:tcW w:w="10065" w:type="dxa"/>
            <w:gridSpan w:val="12"/>
            <w:vAlign w:val="center"/>
          </w:tcPr>
          <w:p w:rsidR="00A33FC9" w:rsidRPr="005C324D" w:rsidRDefault="00A33FC9" w:rsidP="00A33FC9">
            <w:pPr>
              <w:spacing w:line="360" w:lineRule="auto"/>
              <w:jc w:val="center"/>
              <w:rPr>
                <w:rFonts w:ascii="Arial" w:hAnsi="Arial" w:cs="Arial"/>
                <w:b/>
                <w:lang w:val="ro-RO"/>
              </w:rPr>
            </w:pPr>
            <w:r w:rsidRPr="005C324D">
              <w:rPr>
                <w:rFonts w:ascii="Arial" w:hAnsi="Arial" w:cs="Arial"/>
                <w:b/>
                <w:lang w:val="ro-RO"/>
              </w:rPr>
              <w:t>Secţiunea a 5-a - Efectele proiectului de act normativ asupra legislaţiei în vigoare</w:t>
            </w:r>
          </w:p>
        </w:tc>
      </w:tr>
      <w:tr w:rsidR="00A33FC9" w:rsidRPr="005C324D" w:rsidTr="00A33FC9">
        <w:tc>
          <w:tcPr>
            <w:tcW w:w="4962" w:type="dxa"/>
            <w:gridSpan w:val="3"/>
            <w:vAlign w:val="center"/>
          </w:tcPr>
          <w:p w:rsidR="00A33FC9" w:rsidRPr="005C324D" w:rsidRDefault="00A33FC9" w:rsidP="00A33FC9">
            <w:pPr>
              <w:spacing w:line="360" w:lineRule="auto"/>
              <w:rPr>
                <w:rFonts w:ascii="Arial" w:hAnsi="Arial" w:cs="Arial"/>
                <w:lang w:val="ro-RO"/>
              </w:rPr>
            </w:pPr>
            <w:r w:rsidRPr="005C324D">
              <w:rPr>
                <w:rFonts w:ascii="Arial" w:hAnsi="Arial" w:cs="Arial"/>
                <w:lang w:val="ro-RO"/>
              </w:rPr>
              <w:t>1. Măsuri normative necesare pentru aplicarea prevederilor proiectului de act normativ:</w:t>
            </w:r>
          </w:p>
          <w:p w:rsidR="00A33FC9" w:rsidRPr="005C324D" w:rsidRDefault="00A33FC9" w:rsidP="00A33FC9">
            <w:pPr>
              <w:spacing w:line="360" w:lineRule="auto"/>
              <w:rPr>
                <w:rFonts w:ascii="Arial" w:hAnsi="Arial" w:cs="Arial"/>
                <w:lang w:val="ro-RO"/>
              </w:rPr>
            </w:pPr>
            <w:r w:rsidRPr="005C324D">
              <w:rPr>
                <w:rFonts w:ascii="Arial" w:hAnsi="Arial" w:cs="Arial"/>
                <w:lang w:val="ro-RO"/>
              </w:rPr>
              <w:t>a) acte normative în vigoare ce vor fi modificate sau abrogate, ca urmare a intrării în vigoare a proiectului de act normativ;</w:t>
            </w:r>
          </w:p>
          <w:p w:rsidR="00A33FC9" w:rsidRPr="005C324D" w:rsidRDefault="00A33FC9" w:rsidP="00A33FC9">
            <w:pPr>
              <w:spacing w:line="360" w:lineRule="auto"/>
              <w:rPr>
                <w:rFonts w:ascii="Arial" w:hAnsi="Arial" w:cs="Arial"/>
                <w:lang w:val="ro-RO"/>
              </w:rPr>
            </w:pPr>
            <w:r w:rsidRPr="005C324D">
              <w:rPr>
                <w:rFonts w:ascii="Arial" w:hAnsi="Arial" w:cs="Arial"/>
                <w:lang w:val="ro-RO"/>
              </w:rPr>
              <w:t>b) acte normative ce urmează a fi elaborate în vederea implementării noilor dispoziţii.</w:t>
            </w:r>
          </w:p>
        </w:tc>
        <w:tc>
          <w:tcPr>
            <w:tcW w:w="5103" w:type="dxa"/>
            <w:gridSpan w:val="9"/>
          </w:tcPr>
          <w:p w:rsidR="00A33FC9" w:rsidRPr="005C324D" w:rsidRDefault="00A33FC9" w:rsidP="00A33FC9">
            <w:pPr>
              <w:spacing w:line="360" w:lineRule="auto"/>
              <w:jc w:val="both"/>
              <w:rPr>
                <w:rFonts w:ascii="Arial" w:hAnsi="Arial" w:cs="Arial"/>
                <w:lang w:val="ro-RO"/>
              </w:rPr>
            </w:pPr>
          </w:p>
          <w:p w:rsidR="00A33FC9" w:rsidRPr="005C324D" w:rsidRDefault="00A33FC9" w:rsidP="00A33FC9">
            <w:pPr>
              <w:spacing w:line="360" w:lineRule="auto"/>
              <w:jc w:val="both"/>
              <w:rPr>
                <w:rFonts w:ascii="Arial" w:hAnsi="Arial" w:cs="Arial"/>
                <w:lang w:val="ro-RO"/>
              </w:rPr>
            </w:pPr>
          </w:p>
          <w:p w:rsidR="00A33FC9" w:rsidRPr="005C324D" w:rsidRDefault="00A33FC9" w:rsidP="00A33FC9">
            <w:pPr>
              <w:spacing w:line="360" w:lineRule="auto"/>
              <w:jc w:val="both"/>
              <w:rPr>
                <w:rFonts w:ascii="Arial" w:hAnsi="Arial" w:cs="Arial"/>
                <w:lang w:val="ro-RO"/>
              </w:rPr>
            </w:pPr>
          </w:p>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Acte modificate :</w:t>
            </w:r>
          </w:p>
          <w:p w:rsidR="00A33FC9" w:rsidRPr="005C324D" w:rsidRDefault="00A33FC9" w:rsidP="00A33FC9">
            <w:pPr>
              <w:spacing w:line="360" w:lineRule="auto"/>
              <w:jc w:val="both"/>
              <w:rPr>
                <w:rFonts w:ascii="Arial" w:hAnsi="Arial" w:cs="Arial"/>
                <w:lang w:val="ro-RO"/>
              </w:rPr>
            </w:pPr>
          </w:p>
        </w:tc>
      </w:tr>
      <w:tr w:rsidR="00A33FC9" w:rsidRPr="005C324D" w:rsidTr="00A33FC9">
        <w:tc>
          <w:tcPr>
            <w:tcW w:w="4962" w:type="dxa"/>
            <w:gridSpan w:val="3"/>
          </w:tcPr>
          <w:p w:rsidR="00A33FC9" w:rsidRPr="005C324D" w:rsidRDefault="00A33FC9" w:rsidP="00A33FC9">
            <w:pPr>
              <w:spacing w:after="120"/>
              <w:rPr>
                <w:rFonts w:ascii="Arial" w:hAnsi="Arial" w:cs="Arial"/>
                <w:color w:val="000000"/>
              </w:rPr>
            </w:pPr>
            <w:r w:rsidRPr="005C324D">
              <w:rPr>
                <w:rFonts w:ascii="Arial" w:hAnsi="Arial" w:cs="Arial"/>
                <w:color w:val="000000"/>
              </w:rPr>
              <w:t>1</w:t>
            </w:r>
            <w:r w:rsidRPr="005C324D">
              <w:rPr>
                <w:rFonts w:ascii="Arial" w:hAnsi="Arial" w:cs="Arial"/>
                <w:color w:val="000000"/>
                <w:vertAlign w:val="superscript"/>
              </w:rPr>
              <w:t>1</w:t>
            </w:r>
            <w:r w:rsidRPr="005C324D">
              <w:rPr>
                <w:rFonts w:ascii="Arial" w:hAnsi="Arial" w:cs="Arial"/>
                <w:color w:val="000000"/>
              </w:rPr>
              <w:t xml:space="preserve">.Compatibilitatea </w:t>
            </w:r>
            <w:proofErr w:type="spellStart"/>
            <w:r w:rsidRPr="005C324D">
              <w:rPr>
                <w:rFonts w:ascii="Arial" w:hAnsi="Arial" w:cs="Arial"/>
                <w:color w:val="000000"/>
              </w:rPr>
              <w:t>proiectului</w:t>
            </w:r>
            <w:proofErr w:type="spellEnd"/>
            <w:r w:rsidRPr="005C324D">
              <w:rPr>
                <w:rFonts w:ascii="Arial" w:hAnsi="Arial" w:cs="Arial"/>
                <w:color w:val="000000"/>
              </w:rPr>
              <w:t xml:space="preserve"> de act </w:t>
            </w:r>
            <w:proofErr w:type="spellStart"/>
            <w:r w:rsidRPr="005C324D">
              <w:rPr>
                <w:rFonts w:ascii="Arial" w:hAnsi="Arial" w:cs="Arial"/>
                <w:color w:val="000000"/>
              </w:rPr>
              <w:t>normativ</w:t>
            </w:r>
            <w:proofErr w:type="spellEnd"/>
            <w:r w:rsidRPr="005C324D">
              <w:rPr>
                <w:rFonts w:ascii="Arial" w:hAnsi="Arial" w:cs="Arial"/>
                <w:color w:val="000000"/>
              </w:rPr>
              <w:t xml:space="preserve"> cu </w:t>
            </w:r>
            <w:proofErr w:type="spellStart"/>
            <w:r w:rsidRPr="005C324D">
              <w:rPr>
                <w:rFonts w:ascii="Arial" w:hAnsi="Arial" w:cs="Arial"/>
                <w:color w:val="000000"/>
              </w:rPr>
              <w:t>legislaţia</w:t>
            </w:r>
            <w:proofErr w:type="spellEnd"/>
            <w:r w:rsidRPr="005C324D">
              <w:rPr>
                <w:rFonts w:ascii="Arial" w:hAnsi="Arial" w:cs="Arial"/>
                <w:color w:val="000000"/>
              </w:rPr>
              <w:t xml:space="preserve"> </w:t>
            </w:r>
            <w:proofErr w:type="spellStart"/>
            <w:r w:rsidRPr="005C324D">
              <w:rPr>
                <w:rFonts w:ascii="Arial" w:hAnsi="Arial" w:cs="Arial"/>
                <w:color w:val="000000"/>
              </w:rPr>
              <w:t>în</w:t>
            </w:r>
            <w:proofErr w:type="spellEnd"/>
            <w:r w:rsidRPr="005C324D">
              <w:rPr>
                <w:rFonts w:ascii="Arial" w:hAnsi="Arial" w:cs="Arial"/>
                <w:color w:val="000000"/>
              </w:rPr>
              <w:t xml:space="preserve"> </w:t>
            </w:r>
            <w:proofErr w:type="spellStart"/>
            <w:r w:rsidRPr="005C324D">
              <w:rPr>
                <w:rFonts w:ascii="Arial" w:hAnsi="Arial" w:cs="Arial"/>
                <w:color w:val="000000"/>
              </w:rPr>
              <w:t>domeniul</w:t>
            </w:r>
            <w:proofErr w:type="spellEnd"/>
            <w:r w:rsidRPr="005C324D">
              <w:rPr>
                <w:rFonts w:ascii="Arial" w:hAnsi="Arial" w:cs="Arial"/>
                <w:color w:val="000000"/>
              </w:rPr>
              <w:t xml:space="preserve"> </w:t>
            </w:r>
            <w:proofErr w:type="spellStart"/>
            <w:r w:rsidRPr="005C324D">
              <w:rPr>
                <w:rFonts w:ascii="Arial" w:hAnsi="Arial" w:cs="Arial"/>
                <w:color w:val="000000"/>
              </w:rPr>
              <w:t>achiziţiilor</w:t>
            </w:r>
            <w:proofErr w:type="spellEnd"/>
            <w:r w:rsidRPr="005C324D">
              <w:rPr>
                <w:rFonts w:ascii="Arial" w:hAnsi="Arial" w:cs="Arial"/>
                <w:color w:val="000000"/>
              </w:rPr>
              <w:t xml:space="preserve"> </w:t>
            </w:r>
            <w:proofErr w:type="spellStart"/>
            <w:r w:rsidRPr="005C324D">
              <w:rPr>
                <w:rFonts w:ascii="Arial" w:hAnsi="Arial" w:cs="Arial"/>
                <w:color w:val="000000"/>
              </w:rPr>
              <w:t>publice</w:t>
            </w:r>
            <w:proofErr w:type="spellEnd"/>
          </w:p>
        </w:tc>
        <w:tc>
          <w:tcPr>
            <w:tcW w:w="5103" w:type="dxa"/>
            <w:gridSpan w:val="9"/>
          </w:tcPr>
          <w:p w:rsidR="00A33FC9" w:rsidRPr="005C324D" w:rsidRDefault="00A33FC9" w:rsidP="00A33FC9">
            <w:pPr>
              <w:spacing w:after="120"/>
              <w:rPr>
                <w:rFonts w:ascii="Arial" w:hAnsi="Arial" w:cs="Arial"/>
              </w:rPr>
            </w:pPr>
            <w:r w:rsidRPr="005C324D">
              <w:rPr>
                <w:rFonts w:ascii="Arial" w:hAnsi="Arial" w:cs="Arial"/>
              </w:rPr>
              <w:t xml:space="preserve">Nu </w:t>
            </w:r>
            <w:proofErr w:type="spellStart"/>
            <w:r w:rsidRPr="005C324D">
              <w:rPr>
                <w:rFonts w:ascii="Arial" w:hAnsi="Arial" w:cs="Arial"/>
              </w:rPr>
              <w:t>este</w:t>
            </w:r>
            <w:proofErr w:type="spellEnd"/>
            <w:r w:rsidRPr="005C324D">
              <w:rPr>
                <w:rFonts w:ascii="Arial" w:hAnsi="Arial" w:cs="Arial"/>
              </w:rPr>
              <w:t xml:space="preserve"> </w:t>
            </w:r>
            <w:proofErr w:type="spellStart"/>
            <w:r w:rsidRPr="005C324D">
              <w:rPr>
                <w:rFonts w:ascii="Arial" w:hAnsi="Arial" w:cs="Arial"/>
              </w:rPr>
              <w:t>cazul</w:t>
            </w:r>
            <w:proofErr w:type="spellEnd"/>
            <w:r w:rsidRPr="005C324D">
              <w:rPr>
                <w:rFonts w:ascii="Arial" w:hAnsi="Arial" w:cs="Arial"/>
              </w:rPr>
              <w:t>.</w:t>
            </w:r>
          </w:p>
        </w:tc>
      </w:tr>
      <w:tr w:rsidR="00A33FC9" w:rsidRPr="005C324D" w:rsidTr="00A33FC9">
        <w:tc>
          <w:tcPr>
            <w:tcW w:w="4962" w:type="dxa"/>
            <w:gridSpan w:val="3"/>
            <w:vAlign w:val="center"/>
          </w:tcPr>
          <w:p w:rsidR="00A33FC9" w:rsidRPr="005C324D" w:rsidRDefault="00A33FC9" w:rsidP="00A33FC9">
            <w:pPr>
              <w:spacing w:line="360" w:lineRule="auto"/>
              <w:rPr>
                <w:rFonts w:ascii="Arial" w:hAnsi="Arial" w:cs="Arial"/>
                <w:lang w:val="ro-RO"/>
              </w:rPr>
            </w:pPr>
            <w:r w:rsidRPr="005C324D">
              <w:rPr>
                <w:rFonts w:ascii="Arial" w:hAnsi="Arial" w:cs="Arial"/>
                <w:lang w:val="ro-RO"/>
              </w:rPr>
              <w:lastRenderedPageBreak/>
              <w:t>2. Conformitatea proiectului de act normativ cu legislaţia comunitară în cazul proiectelor ce transpun prevederi comunitare</w:t>
            </w:r>
          </w:p>
        </w:tc>
        <w:tc>
          <w:tcPr>
            <w:tcW w:w="5103" w:type="dxa"/>
            <w:gridSpan w:val="9"/>
          </w:tcPr>
          <w:p w:rsidR="00A33FC9" w:rsidRPr="005C324D" w:rsidRDefault="00A33FC9" w:rsidP="00A33FC9">
            <w:pPr>
              <w:spacing w:line="360" w:lineRule="auto"/>
              <w:jc w:val="center"/>
              <w:rPr>
                <w:rFonts w:ascii="Arial" w:hAnsi="Arial" w:cs="Arial"/>
                <w:b/>
                <w:lang w:val="ro-RO"/>
              </w:rPr>
            </w:pPr>
          </w:p>
        </w:tc>
      </w:tr>
      <w:tr w:rsidR="00A33FC9" w:rsidRPr="005C324D" w:rsidTr="00A33FC9">
        <w:tc>
          <w:tcPr>
            <w:tcW w:w="4962" w:type="dxa"/>
            <w:gridSpan w:val="3"/>
            <w:vAlign w:val="center"/>
          </w:tcPr>
          <w:p w:rsidR="00A33FC9" w:rsidRPr="005C324D" w:rsidRDefault="00A33FC9" w:rsidP="00A33FC9">
            <w:pPr>
              <w:spacing w:line="360" w:lineRule="auto"/>
              <w:rPr>
                <w:rFonts w:ascii="Arial" w:hAnsi="Arial" w:cs="Arial"/>
                <w:lang w:val="ro-RO"/>
              </w:rPr>
            </w:pPr>
            <w:r w:rsidRPr="005C324D">
              <w:rPr>
                <w:rFonts w:ascii="Arial" w:hAnsi="Arial" w:cs="Arial"/>
                <w:lang w:val="ro-RO"/>
              </w:rPr>
              <w:t>3. Măsuri normative necesare aplicării directe a actelor normative comunitare</w:t>
            </w:r>
          </w:p>
        </w:tc>
        <w:tc>
          <w:tcPr>
            <w:tcW w:w="5103" w:type="dxa"/>
            <w:gridSpan w:val="9"/>
          </w:tcPr>
          <w:p w:rsidR="00A33FC9" w:rsidRPr="005C324D" w:rsidRDefault="00A33FC9" w:rsidP="00A33FC9">
            <w:pPr>
              <w:spacing w:line="360" w:lineRule="auto"/>
              <w:jc w:val="center"/>
              <w:rPr>
                <w:rFonts w:ascii="Arial" w:hAnsi="Arial" w:cs="Arial"/>
                <w:b/>
                <w:lang w:val="ro-RO"/>
              </w:rPr>
            </w:pPr>
          </w:p>
        </w:tc>
      </w:tr>
      <w:tr w:rsidR="00A33FC9" w:rsidRPr="00AF597C" w:rsidTr="00A33FC9">
        <w:tc>
          <w:tcPr>
            <w:tcW w:w="4962" w:type="dxa"/>
            <w:gridSpan w:val="3"/>
            <w:vAlign w:val="center"/>
          </w:tcPr>
          <w:p w:rsidR="00A33FC9" w:rsidRPr="005C324D" w:rsidRDefault="00A33FC9" w:rsidP="00A33FC9">
            <w:pPr>
              <w:spacing w:line="360" w:lineRule="auto"/>
              <w:rPr>
                <w:rFonts w:ascii="Arial" w:hAnsi="Arial" w:cs="Arial"/>
                <w:lang w:val="ro-RO"/>
              </w:rPr>
            </w:pPr>
            <w:r w:rsidRPr="005C324D">
              <w:rPr>
                <w:rFonts w:ascii="Arial" w:hAnsi="Arial" w:cs="Arial"/>
                <w:lang w:val="ro-RO"/>
              </w:rPr>
              <w:t>4. Hotărâri ale Curţii de Justiţie a Uniunii Europene</w:t>
            </w:r>
          </w:p>
        </w:tc>
        <w:tc>
          <w:tcPr>
            <w:tcW w:w="2972" w:type="dxa"/>
            <w:gridSpan w:val="6"/>
          </w:tcPr>
          <w:p w:rsidR="00A33FC9" w:rsidRPr="005C324D" w:rsidRDefault="00A33FC9" w:rsidP="00A33FC9">
            <w:pPr>
              <w:spacing w:line="360" w:lineRule="auto"/>
              <w:rPr>
                <w:rFonts w:ascii="Arial" w:hAnsi="Arial" w:cs="Arial"/>
                <w:lang w:val="ro-RO"/>
              </w:rPr>
            </w:pPr>
          </w:p>
        </w:tc>
        <w:tc>
          <w:tcPr>
            <w:tcW w:w="2131" w:type="dxa"/>
            <w:gridSpan w:val="3"/>
          </w:tcPr>
          <w:p w:rsidR="00A33FC9" w:rsidRPr="005C324D" w:rsidRDefault="00A33FC9" w:rsidP="00A33FC9">
            <w:pPr>
              <w:spacing w:line="360" w:lineRule="auto"/>
              <w:rPr>
                <w:rFonts w:ascii="Arial" w:hAnsi="Arial" w:cs="Arial"/>
                <w:lang w:val="ro-RO"/>
              </w:rPr>
            </w:pPr>
          </w:p>
        </w:tc>
      </w:tr>
      <w:tr w:rsidR="00A33FC9" w:rsidRPr="00AF597C" w:rsidTr="00A33FC9">
        <w:tc>
          <w:tcPr>
            <w:tcW w:w="4962" w:type="dxa"/>
            <w:gridSpan w:val="3"/>
            <w:vAlign w:val="center"/>
          </w:tcPr>
          <w:p w:rsidR="00A33FC9" w:rsidRPr="005C324D" w:rsidRDefault="00A33FC9" w:rsidP="00A33FC9">
            <w:pPr>
              <w:spacing w:line="360" w:lineRule="auto"/>
              <w:rPr>
                <w:rFonts w:ascii="Arial" w:hAnsi="Arial" w:cs="Arial"/>
                <w:lang w:val="ro-RO"/>
              </w:rPr>
            </w:pPr>
            <w:r w:rsidRPr="005C324D">
              <w:rPr>
                <w:rFonts w:ascii="Arial" w:hAnsi="Arial" w:cs="Arial"/>
                <w:lang w:val="ro-RO"/>
              </w:rPr>
              <w:t>5. Alte acte normative şi/sau documente internaţionale din care decurg angajamente</w:t>
            </w:r>
          </w:p>
        </w:tc>
        <w:tc>
          <w:tcPr>
            <w:tcW w:w="5103" w:type="dxa"/>
            <w:gridSpan w:val="9"/>
          </w:tcPr>
          <w:p w:rsidR="00A33FC9" w:rsidRPr="005C324D" w:rsidRDefault="00A33FC9" w:rsidP="00A33FC9">
            <w:pPr>
              <w:spacing w:line="360" w:lineRule="auto"/>
              <w:jc w:val="center"/>
              <w:rPr>
                <w:rFonts w:ascii="Arial" w:hAnsi="Arial" w:cs="Arial"/>
                <w:lang w:val="ro-RO"/>
              </w:rPr>
            </w:pPr>
          </w:p>
        </w:tc>
      </w:tr>
      <w:tr w:rsidR="00A33FC9" w:rsidRPr="005C324D" w:rsidTr="00A33FC9">
        <w:tc>
          <w:tcPr>
            <w:tcW w:w="4962" w:type="dxa"/>
            <w:gridSpan w:val="3"/>
            <w:vAlign w:val="center"/>
          </w:tcPr>
          <w:p w:rsidR="00A33FC9" w:rsidRPr="005C324D" w:rsidRDefault="00A33FC9" w:rsidP="00A33FC9">
            <w:pPr>
              <w:spacing w:line="360" w:lineRule="auto"/>
              <w:rPr>
                <w:rFonts w:ascii="Arial" w:hAnsi="Arial" w:cs="Arial"/>
                <w:lang w:val="ro-RO"/>
              </w:rPr>
            </w:pPr>
            <w:r w:rsidRPr="005C324D">
              <w:rPr>
                <w:rFonts w:ascii="Arial" w:hAnsi="Arial" w:cs="Arial"/>
                <w:lang w:val="ro-RO"/>
              </w:rPr>
              <w:t>6. Alte informaţii</w:t>
            </w:r>
          </w:p>
        </w:tc>
        <w:tc>
          <w:tcPr>
            <w:tcW w:w="5103" w:type="dxa"/>
            <w:gridSpan w:val="9"/>
          </w:tcPr>
          <w:p w:rsidR="00A33FC9" w:rsidRPr="005C324D" w:rsidRDefault="00A33FC9" w:rsidP="00A33FC9">
            <w:pPr>
              <w:spacing w:line="360" w:lineRule="auto"/>
              <w:jc w:val="both"/>
              <w:rPr>
                <w:rFonts w:ascii="Arial" w:hAnsi="Arial" w:cs="Arial"/>
                <w:lang w:val="ro-RO"/>
              </w:rPr>
            </w:pPr>
          </w:p>
        </w:tc>
      </w:tr>
      <w:tr w:rsidR="00A33FC9" w:rsidRPr="005C324D" w:rsidTr="00A33FC9">
        <w:tc>
          <w:tcPr>
            <w:tcW w:w="10065" w:type="dxa"/>
            <w:gridSpan w:val="12"/>
          </w:tcPr>
          <w:p w:rsidR="00A33FC9" w:rsidRPr="005C324D" w:rsidRDefault="00A33FC9" w:rsidP="00A33FC9">
            <w:pPr>
              <w:spacing w:line="360" w:lineRule="auto"/>
              <w:jc w:val="both"/>
              <w:rPr>
                <w:rFonts w:ascii="Arial" w:hAnsi="Arial" w:cs="Arial"/>
                <w:b/>
                <w:lang w:val="ro-RO"/>
              </w:rPr>
            </w:pPr>
            <w:r w:rsidRPr="005C324D">
              <w:rPr>
                <w:rFonts w:ascii="Arial" w:hAnsi="Arial" w:cs="Arial"/>
                <w:b/>
                <w:lang w:val="ro-RO"/>
              </w:rPr>
              <w:t>Secţiunea a 6-a: Consultările efectuate în vederea elaborării proiectului de act normativ</w:t>
            </w:r>
          </w:p>
        </w:tc>
      </w:tr>
      <w:tr w:rsidR="00A33FC9" w:rsidRPr="005C324D" w:rsidTr="00A33FC9">
        <w:tc>
          <w:tcPr>
            <w:tcW w:w="5702" w:type="dxa"/>
            <w:gridSpan w:val="4"/>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1. Informaţii privind procesul de consultare cu organizaţii neguvernamentale, institute de cercetare şi alte organisme implicate</w:t>
            </w:r>
          </w:p>
        </w:tc>
        <w:tc>
          <w:tcPr>
            <w:tcW w:w="4363" w:type="dxa"/>
            <w:gridSpan w:val="8"/>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Nu este cazul.</w:t>
            </w:r>
          </w:p>
        </w:tc>
      </w:tr>
      <w:tr w:rsidR="00A33FC9" w:rsidRPr="005C324D" w:rsidTr="00A33FC9">
        <w:tc>
          <w:tcPr>
            <w:tcW w:w="5702" w:type="dxa"/>
            <w:gridSpan w:val="4"/>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2. Fundamentarea alegerii organizaţiilor cu care a avut  loc consultarea, precum şi a modului în care activitatea acestor organizaţii este legată de obiectul proiectului de act normativ</w:t>
            </w:r>
          </w:p>
        </w:tc>
        <w:tc>
          <w:tcPr>
            <w:tcW w:w="4363" w:type="dxa"/>
            <w:gridSpan w:val="8"/>
          </w:tcPr>
          <w:p w:rsidR="00A33FC9" w:rsidRPr="005C324D" w:rsidRDefault="00A33FC9" w:rsidP="00A33FC9">
            <w:pPr>
              <w:spacing w:line="360" w:lineRule="auto"/>
              <w:jc w:val="center"/>
              <w:rPr>
                <w:rFonts w:ascii="Arial" w:hAnsi="Arial" w:cs="Arial"/>
                <w:b/>
                <w:lang w:val="ro-RO"/>
              </w:rPr>
            </w:pPr>
            <w:r w:rsidRPr="005C324D">
              <w:rPr>
                <w:rFonts w:ascii="Arial" w:hAnsi="Arial" w:cs="Arial"/>
                <w:lang w:val="ro-RO"/>
              </w:rPr>
              <w:t>Nu este cazul.</w:t>
            </w:r>
          </w:p>
        </w:tc>
      </w:tr>
      <w:tr w:rsidR="00A33FC9" w:rsidRPr="005C324D" w:rsidTr="00A33FC9">
        <w:tc>
          <w:tcPr>
            <w:tcW w:w="5702" w:type="dxa"/>
            <w:gridSpan w:val="4"/>
          </w:tcPr>
          <w:p w:rsidR="00A33FC9" w:rsidRPr="005C324D" w:rsidRDefault="00A33FC9" w:rsidP="00A33FC9">
            <w:pPr>
              <w:spacing w:line="360" w:lineRule="auto"/>
              <w:jc w:val="both"/>
              <w:rPr>
                <w:rFonts w:ascii="Arial" w:hAnsi="Arial" w:cs="Arial"/>
                <w:lang w:val="ro-RO"/>
              </w:rPr>
            </w:pPr>
            <w:r w:rsidRPr="005C324D">
              <w:rPr>
                <w:rFonts w:ascii="Arial" w:hAnsi="Arial" w:cs="Arial"/>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363" w:type="dxa"/>
            <w:gridSpan w:val="8"/>
          </w:tcPr>
          <w:p w:rsidR="00A33FC9" w:rsidRPr="005C324D" w:rsidRDefault="00FC7ECB" w:rsidP="00FC7ECB">
            <w:pPr>
              <w:spacing w:line="360" w:lineRule="auto"/>
              <w:jc w:val="both"/>
              <w:rPr>
                <w:rFonts w:ascii="Arial" w:hAnsi="Arial" w:cs="Arial"/>
                <w:b/>
                <w:lang w:val="ro-RO"/>
              </w:rPr>
            </w:pPr>
            <w:r w:rsidRPr="005C324D">
              <w:rPr>
                <w:rFonts w:ascii="Arial" w:hAnsi="Arial" w:cs="Arial"/>
                <w:lang w:val="ro-RO"/>
              </w:rPr>
              <w:t>Proiectul va fi comunicat spre consultare  structurilor asociative ale autorităţilor administraţiei publice locale</w:t>
            </w:r>
            <w:r w:rsidR="005B6A62" w:rsidRPr="005C324D">
              <w:rPr>
                <w:rFonts w:ascii="Arial" w:hAnsi="Arial" w:cs="Arial"/>
                <w:lang w:val="ro-RO"/>
              </w:rPr>
              <w:t>.</w:t>
            </w:r>
          </w:p>
        </w:tc>
      </w:tr>
      <w:tr w:rsidR="00A33FC9" w:rsidRPr="005C324D" w:rsidTr="00A33FC9">
        <w:tc>
          <w:tcPr>
            <w:tcW w:w="5702" w:type="dxa"/>
            <w:gridSpan w:val="4"/>
          </w:tcPr>
          <w:p w:rsidR="00A33FC9" w:rsidRPr="005C324D" w:rsidRDefault="00A33FC9" w:rsidP="00A33FC9">
            <w:pPr>
              <w:spacing w:line="360" w:lineRule="auto"/>
              <w:rPr>
                <w:rFonts w:ascii="Arial" w:hAnsi="Arial" w:cs="Arial"/>
                <w:lang w:val="ro-RO"/>
              </w:rPr>
            </w:pPr>
            <w:r w:rsidRPr="005C324D">
              <w:rPr>
                <w:rFonts w:ascii="Arial" w:hAnsi="Arial" w:cs="Arial"/>
                <w:lang w:val="ro-RO"/>
              </w:rPr>
              <w:t>4. Consultările desfăşurate în cadrul consiliilor interministeriale, în conformitate cu prevederile Hotărârii Guvernului nr. 750/2005 privind constituirea consiliilor interministeriale permanente</w:t>
            </w:r>
          </w:p>
        </w:tc>
        <w:tc>
          <w:tcPr>
            <w:tcW w:w="4363" w:type="dxa"/>
            <w:gridSpan w:val="8"/>
          </w:tcPr>
          <w:p w:rsidR="00A33FC9" w:rsidRPr="005C324D" w:rsidRDefault="00A33FC9" w:rsidP="00A33FC9">
            <w:pPr>
              <w:spacing w:line="360" w:lineRule="auto"/>
              <w:jc w:val="center"/>
              <w:rPr>
                <w:rFonts w:ascii="Arial" w:hAnsi="Arial" w:cs="Arial"/>
                <w:b/>
                <w:lang w:val="ro-RO"/>
              </w:rPr>
            </w:pPr>
            <w:r w:rsidRPr="005C324D">
              <w:rPr>
                <w:rFonts w:ascii="Arial" w:hAnsi="Arial" w:cs="Arial"/>
                <w:lang w:val="ro-RO"/>
              </w:rPr>
              <w:t>Nu este cazul.</w:t>
            </w:r>
          </w:p>
        </w:tc>
      </w:tr>
      <w:tr w:rsidR="00A33FC9" w:rsidRPr="00AF597C" w:rsidTr="00A33FC9">
        <w:tc>
          <w:tcPr>
            <w:tcW w:w="5702" w:type="dxa"/>
            <w:gridSpan w:val="4"/>
          </w:tcPr>
          <w:p w:rsidR="00A33FC9" w:rsidRPr="005C324D" w:rsidRDefault="00A33FC9" w:rsidP="00A33FC9">
            <w:pPr>
              <w:spacing w:line="360" w:lineRule="auto"/>
              <w:rPr>
                <w:rFonts w:ascii="Arial" w:hAnsi="Arial" w:cs="Arial"/>
                <w:lang w:val="ro-RO"/>
              </w:rPr>
            </w:pPr>
            <w:r w:rsidRPr="005C324D">
              <w:rPr>
                <w:rFonts w:ascii="Arial" w:hAnsi="Arial" w:cs="Arial"/>
                <w:lang w:val="ro-RO"/>
              </w:rPr>
              <w:t>5. Informaţii privind avizarea de către:</w:t>
            </w:r>
          </w:p>
          <w:p w:rsidR="00A33FC9" w:rsidRPr="005C324D" w:rsidRDefault="00A33FC9" w:rsidP="00A33FC9">
            <w:pPr>
              <w:spacing w:line="360" w:lineRule="auto"/>
              <w:rPr>
                <w:rFonts w:ascii="Arial" w:hAnsi="Arial" w:cs="Arial"/>
                <w:lang w:val="ro-RO"/>
              </w:rPr>
            </w:pPr>
            <w:r w:rsidRPr="005C324D">
              <w:rPr>
                <w:rFonts w:ascii="Arial" w:hAnsi="Arial" w:cs="Arial"/>
                <w:lang w:val="ro-RO"/>
              </w:rPr>
              <w:t>a) Consiliul Legislativ</w:t>
            </w:r>
          </w:p>
          <w:p w:rsidR="00A33FC9" w:rsidRPr="005C324D" w:rsidRDefault="00A33FC9" w:rsidP="00A33FC9">
            <w:pPr>
              <w:spacing w:line="360" w:lineRule="auto"/>
              <w:rPr>
                <w:rFonts w:ascii="Arial" w:hAnsi="Arial" w:cs="Arial"/>
                <w:lang w:val="ro-RO"/>
              </w:rPr>
            </w:pPr>
            <w:r w:rsidRPr="005C324D">
              <w:rPr>
                <w:rFonts w:ascii="Arial" w:hAnsi="Arial" w:cs="Arial"/>
                <w:lang w:val="ro-RO"/>
              </w:rPr>
              <w:t>b) Consiliul Suprem de Apărare a Ţării</w:t>
            </w:r>
          </w:p>
          <w:p w:rsidR="00A33FC9" w:rsidRPr="005C324D" w:rsidRDefault="00A33FC9" w:rsidP="00A33FC9">
            <w:pPr>
              <w:spacing w:line="360" w:lineRule="auto"/>
              <w:rPr>
                <w:rFonts w:ascii="Arial" w:hAnsi="Arial" w:cs="Arial"/>
                <w:lang w:val="ro-RO"/>
              </w:rPr>
            </w:pPr>
            <w:r w:rsidRPr="005C324D">
              <w:rPr>
                <w:rFonts w:ascii="Arial" w:hAnsi="Arial" w:cs="Arial"/>
                <w:lang w:val="ro-RO"/>
              </w:rPr>
              <w:lastRenderedPageBreak/>
              <w:t>c) Consiliul Economic şi Social</w:t>
            </w:r>
          </w:p>
          <w:p w:rsidR="00A33FC9" w:rsidRPr="005C324D" w:rsidRDefault="00A33FC9" w:rsidP="00A33FC9">
            <w:pPr>
              <w:spacing w:line="360" w:lineRule="auto"/>
              <w:rPr>
                <w:rFonts w:ascii="Arial" w:hAnsi="Arial" w:cs="Arial"/>
                <w:lang w:val="ro-RO"/>
              </w:rPr>
            </w:pPr>
            <w:r w:rsidRPr="005C324D">
              <w:rPr>
                <w:rFonts w:ascii="Arial" w:hAnsi="Arial" w:cs="Arial"/>
                <w:lang w:val="ro-RO"/>
              </w:rPr>
              <w:t>d) Consiliul Concurenței</w:t>
            </w:r>
          </w:p>
          <w:p w:rsidR="00A33FC9" w:rsidRPr="005C324D" w:rsidRDefault="00A33FC9" w:rsidP="00A33FC9">
            <w:pPr>
              <w:spacing w:line="360" w:lineRule="auto"/>
              <w:rPr>
                <w:rFonts w:ascii="Arial" w:hAnsi="Arial" w:cs="Arial"/>
                <w:lang w:val="ro-RO"/>
              </w:rPr>
            </w:pPr>
            <w:r w:rsidRPr="005C324D">
              <w:rPr>
                <w:rFonts w:ascii="Arial" w:hAnsi="Arial" w:cs="Arial"/>
                <w:lang w:val="ro-RO"/>
              </w:rPr>
              <w:t>e) Curtea de Conturi</w:t>
            </w:r>
          </w:p>
        </w:tc>
        <w:tc>
          <w:tcPr>
            <w:tcW w:w="4363" w:type="dxa"/>
            <w:gridSpan w:val="8"/>
          </w:tcPr>
          <w:p w:rsidR="00E50723" w:rsidRPr="005C324D" w:rsidRDefault="00A33FC9" w:rsidP="00A33FC9">
            <w:pPr>
              <w:spacing w:line="360" w:lineRule="auto"/>
              <w:jc w:val="center"/>
              <w:rPr>
                <w:rFonts w:ascii="Arial" w:hAnsi="Arial" w:cs="Arial"/>
                <w:lang w:val="ro-RO"/>
              </w:rPr>
            </w:pPr>
            <w:r w:rsidRPr="005C324D">
              <w:rPr>
                <w:rFonts w:ascii="Arial" w:hAnsi="Arial" w:cs="Arial"/>
                <w:lang w:val="ro-RO"/>
              </w:rPr>
              <w:lastRenderedPageBreak/>
              <w:t xml:space="preserve"> Proiectul necesită avizul </w:t>
            </w:r>
            <w:r w:rsidR="000C6D12" w:rsidRPr="005C324D">
              <w:rPr>
                <w:rFonts w:ascii="Arial" w:hAnsi="Arial" w:cs="Arial"/>
                <w:lang w:val="ro-RO"/>
              </w:rPr>
              <w:t>:</w:t>
            </w:r>
          </w:p>
          <w:p w:rsidR="00A33FC9" w:rsidRPr="005C324D" w:rsidRDefault="00CE4764" w:rsidP="00E50723">
            <w:pPr>
              <w:spacing w:line="360" w:lineRule="auto"/>
              <w:rPr>
                <w:rFonts w:ascii="Arial" w:hAnsi="Arial" w:cs="Arial"/>
                <w:lang w:val="ro-RO"/>
              </w:rPr>
            </w:pPr>
            <w:r w:rsidRPr="005C324D">
              <w:rPr>
                <w:rFonts w:ascii="Arial" w:hAnsi="Arial" w:cs="Arial"/>
                <w:lang w:val="ro-RO"/>
              </w:rPr>
              <w:t>Consiliului Legislativ</w:t>
            </w:r>
          </w:p>
          <w:p w:rsidR="00E50723" w:rsidRPr="005C324D" w:rsidRDefault="00E50723" w:rsidP="00E50723">
            <w:pPr>
              <w:spacing w:line="360" w:lineRule="auto"/>
              <w:rPr>
                <w:rFonts w:ascii="Arial" w:hAnsi="Arial" w:cs="Arial"/>
                <w:lang w:val="ro-RO"/>
              </w:rPr>
            </w:pPr>
            <w:r w:rsidRPr="005C324D">
              <w:rPr>
                <w:rFonts w:ascii="Arial" w:hAnsi="Arial" w:cs="Arial"/>
                <w:lang w:val="ro-RO"/>
              </w:rPr>
              <w:t>Consiliul</w:t>
            </w:r>
            <w:r w:rsidR="000C6D12" w:rsidRPr="005C324D">
              <w:rPr>
                <w:rFonts w:ascii="Arial" w:hAnsi="Arial" w:cs="Arial"/>
                <w:lang w:val="ro-RO"/>
              </w:rPr>
              <w:t>ui</w:t>
            </w:r>
            <w:r w:rsidRPr="005C324D">
              <w:rPr>
                <w:rFonts w:ascii="Arial" w:hAnsi="Arial" w:cs="Arial"/>
                <w:lang w:val="ro-RO"/>
              </w:rPr>
              <w:t xml:space="preserve"> Economic şi Social</w:t>
            </w:r>
          </w:p>
          <w:p w:rsidR="00E50723" w:rsidRPr="005C324D" w:rsidRDefault="00E50723" w:rsidP="00E50723">
            <w:pPr>
              <w:spacing w:line="360" w:lineRule="auto"/>
              <w:rPr>
                <w:rFonts w:ascii="Arial" w:hAnsi="Arial" w:cs="Arial"/>
                <w:lang w:val="ro-RO"/>
              </w:rPr>
            </w:pPr>
            <w:r w:rsidRPr="005C324D">
              <w:rPr>
                <w:rFonts w:ascii="Arial" w:hAnsi="Arial" w:cs="Arial"/>
                <w:lang w:val="ro-RO"/>
              </w:rPr>
              <w:lastRenderedPageBreak/>
              <w:t>Consiliul</w:t>
            </w:r>
            <w:r w:rsidR="000C6D12" w:rsidRPr="005C324D">
              <w:rPr>
                <w:rFonts w:ascii="Arial" w:hAnsi="Arial" w:cs="Arial"/>
                <w:lang w:val="ro-RO"/>
              </w:rPr>
              <w:t>ui</w:t>
            </w:r>
            <w:r w:rsidRPr="005C324D">
              <w:rPr>
                <w:rFonts w:ascii="Arial" w:hAnsi="Arial" w:cs="Arial"/>
                <w:lang w:val="ro-RO"/>
              </w:rPr>
              <w:t xml:space="preserve"> Concurenței</w:t>
            </w:r>
          </w:p>
          <w:p w:rsidR="00E50723" w:rsidRPr="005C324D" w:rsidRDefault="00E50723" w:rsidP="00A33FC9">
            <w:pPr>
              <w:spacing w:line="360" w:lineRule="auto"/>
              <w:jc w:val="center"/>
              <w:rPr>
                <w:rFonts w:ascii="Arial" w:hAnsi="Arial" w:cs="Arial"/>
                <w:lang w:val="ro-RO"/>
              </w:rPr>
            </w:pPr>
          </w:p>
        </w:tc>
      </w:tr>
      <w:tr w:rsidR="00A33FC9" w:rsidRPr="005C324D" w:rsidTr="00A33FC9">
        <w:tc>
          <w:tcPr>
            <w:tcW w:w="5702" w:type="dxa"/>
            <w:gridSpan w:val="4"/>
          </w:tcPr>
          <w:p w:rsidR="00A33FC9" w:rsidRPr="005C324D" w:rsidRDefault="00A33FC9" w:rsidP="00A33FC9">
            <w:pPr>
              <w:spacing w:line="360" w:lineRule="auto"/>
              <w:rPr>
                <w:rFonts w:ascii="Arial" w:hAnsi="Arial" w:cs="Arial"/>
                <w:lang w:val="ro-RO"/>
              </w:rPr>
            </w:pPr>
            <w:r w:rsidRPr="005C324D">
              <w:rPr>
                <w:rFonts w:ascii="Arial" w:hAnsi="Arial" w:cs="Arial"/>
                <w:lang w:val="ro-RO"/>
              </w:rPr>
              <w:lastRenderedPageBreak/>
              <w:t>6. Alte informaţii</w:t>
            </w:r>
          </w:p>
        </w:tc>
        <w:tc>
          <w:tcPr>
            <w:tcW w:w="4363" w:type="dxa"/>
            <w:gridSpan w:val="8"/>
          </w:tcPr>
          <w:p w:rsidR="00A33FC9" w:rsidRPr="005C324D" w:rsidRDefault="00A33FC9" w:rsidP="00A33FC9">
            <w:pPr>
              <w:spacing w:line="360" w:lineRule="auto"/>
              <w:jc w:val="center"/>
              <w:rPr>
                <w:rFonts w:ascii="Arial" w:hAnsi="Arial" w:cs="Arial"/>
                <w:b/>
                <w:lang w:val="ro-RO"/>
              </w:rPr>
            </w:pPr>
          </w:p>
        </w:tc>
      </w:tr>
      <w:tr w:rsidR="00A33FC9" w:rsidRPr="005C324D" w:rsidTr="00A33FC9">
        <w:tc>
          <w:tcPr>
            <w:tcW w:w="10065" w:type="dxa"/>
            <w:gridSpan w:val="12"/>
          </w:tcPr>
          <w:p w:rsidR="00A33FC9" w:rsidRPr="005C324D" w:rsidRDefault="00A33FC9" w:rsidP="00A33FC9">
            <w:pPr>
              <w:spacing w:line="360" w:lineRule="auto"/>
              <w:jc w:val="both"/>
              <w:rPr>
                <w:rFonts w:ascii="Arial" w:hAnsi="Arial" w:cs="Arial"/>
                <w:b/>
                <w:lang w:val="ro-RO"/>
              </w:rPr>
            </w:pPr>
            <w:r w:rsidRPr="005C324D">
              <w:rPr>
                <w:rFonts w:ascii="Arial" w:hAnsi="Arial" w:cs="Arial"/>
                <w:b/>
                <w:lang w:val="ro-RO"/>
              </w:rPr>
              <w:t>Secţiunea a 7-a: Activităţi de informare publică privind elaborarea şi implementarea proiectului de act normativ</w:t>
            </w:r>
          </w:p>
        </w:tc>
      </w:tr>
      <w:tr w:rsidR="00A33FC9" w:rsidRPr="00AF597C" w:rsidTr="00A33FC9">
        <w:tc>
          <w:tcPr>
            <w:tcW w:w="6422" w:type="dxa"/>
            <w:gridSpan w:val="6"/>
          </w:tcPr>
          <w:p w:rsidR="00A33FC9" w:rsidRPr="005C324D" w:rsidRDefault="00A33FC9" w:rsidP="00A33FC9">
            <w:pPr>
              <w:spacing w:line="360" w:lineRule="auto"/>
              <w:rPr>
                <w:rFonts w:ascii="Arial" w:hAnsi="Arial" w:cs="Arial"/>
                <w:lang w:val="ro-RO"/>
              </w:rPr>
            </w:pPr>
            <w:r w:rsidRPr="005C324D">
              <w:rPr>
                <w:rFonts w:ascii="Arial" w:hAnsi="Arial" w:cs="Arial"/>
                <w:lang w:val="ro-RO"/>
              </w:rPr>
              <w:t>1. Informarea societăţii civile cu privire la necesitatea elaborării proiectului de act normativ</w:t>
            </w:r>
          </w:p>
        </w:tc>
        <w:tc>
          <w:tcPr>
            <w:tcW w:w="3643" w:type="dxa"/>
            <w:gridSpan w:val="6"/>
          </w:tcPr>
          <w:p w:rsidR="00A33FC9" w:rsidRPr="005C324D" w:rsidRDefault="00A33FC9" w:rsidP="00A33FC9">
            <w:pPr>
              <w:spacing w:line="360" w:lineRule="auto"/>
              <w:jc w:val="both"/>
              <w:rPr>
                <w:rFonts w:ascii="Arial" w:hAnsi="Arial" w:cs="Arial"/>
                <w:b/>
                <w:lang w:val="ro-RO"/>
              </w:rPr>
            </w:pPr>
            <w:r w:rsidRPr="005C324D">
              <w:rPr>
                <w:rFonts w:ascii="Arial" w:hAnsi="Arial" w:cs="Arial"/>
                <w:lang w:val="ro-RO"/>
              </w:rPr>
              <w:t>Prezentul proiect de act normativ a fost afişat pe site-ul Ministerului Culturii, conform  prevederilor Legii nr. 52/2003 privind transparenţa deciz</w:t>
            </w:r>
            <w:r w:rsidR="00D53B64" w:rsidRPr="005C324D">
              <w:rPr>
                <w:rFonts w:ascii="Arial" w:hAnsi="Arial" w:cs="Arial"/>
                <w:lang w:val="ro-RO"/>
              </w:rPr>
              <w:t>ională în administraţia publică în data de</w:t>
            </w:r>
            <w:r w:rsidR="008B5C2B">
              <w:rPr>
                <w:rFonts w:ascii="Arial" w:hAnsi="Arial" w:cs="Arial"/>
                <w:lang w:val="ro-RO"/>
              </w:rPr>
              <w:t xml:space="preserve"> 07.02.2022.</w:t>
            </w:r>
          </w:p>
        </w:tc>
      </w:tr>
      <w:tr w:rsidR="00A33FC9" w:rsidRPr="005C324D" w:rsidTr="00A33FC9">
        <w:tc>
          <w:tcPr>
            <w:tcW w:w="6422" w:type="dxa"/>
            <w:gridSpan w:val="6"/>
          </w:tcPr>
          <w:p w:rsidR="00A33FC9" w:rsidRPr="005C324D" w:rsidRDefault="00A33FC9" w:rsidP="00A33FC9">
            <w:pPr>
              <w:spacing w:line="360" w:lineRule="auto"/>
              <w:rPr>
                <w:rFonts w:ascii="Arial" w:hAnsi="Arial" w:cs="Arial"/>
                <w:lang w:val="ro-RO"/>
              </w:rPr>
            </w:pPr>
            <w:r w:rsidRPr="005C324D">
              <w:rPr>
                <w:rFonts w:ascii="Arial" w:hAnsi="Arial" w:cs="Arial"/>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3643" w:type="dxa"/>
            <w:gridSpan w:val="6"/>
          </w:tcPr>
          <w:p w:rsidR="00A33FC9" w:rsidRPr="005C324D" w:rsidRDefault="00A33FC9" w:rsidP="00A33FC9">
            <w:pPr>
              <w:spacing w:line="360" w:lineRule="auto"/>
              <w:jc w:val="center"/>
              <w:rPr>
                <w:rFonts w:ascii="Arial" w:hAnsi="Arial" w:cs="Arial"/>
                <w:b/>
                <w:lang w:val="ro-RO"/>
              </w:rPr>
            </w:pPr>
            <w:r w:rsidRPr="005C324D">
              <w:rPr>
                <w:rFonts w:ascii="Arial" w:hAnsi="Arial" w:cs="Arial"/>
                <w:lang w:val="ro-RO"/>
              </w:rPr>
              <w:t>Nu este cazul.</w:t>
            </w:r>
          </w:p>
        </w:tc>
      </w:tr>
      <w:tr w:rsidR="00A33FC9" w:rsidRPr="005C324D" w:rsidTr="00A33FC9">
        <w:tc>
          <w:tcPr>
            <w:tcW w:w="6422" w:type="dxa"/>
            <w:gridSpan w:val="6"/>
          </w:tcPr>
          <w:p w:rsidR="00A33FC9" w:rsidRPr="005C324D" w:rsidRDefault="00A33FC9" w:rsidP="00A33FC9">
            <w:pPr>
              <w:spacing w:line="360" w:lineRule="auto"/>
              <w:rPr>
                <w:rFonts w:ascii="Arial" w:hAnsi="Arial" w:cs="Arial"/>
                <w:lang w:val="ro-RO"/>
              </w:rPr>
            </w:pPr>
            <w:r w:rsidRPr="005C324D">
              <w:rPr>
                <w:rFonts w:ascii="Arial" w:hAnsi="Arial" w:cs="Arial"/>
                <w:lang w:val="ro-RO"/>
              </w:rPr>
              <w:t>3. Alte informaţii</w:t>
            </w:r>
          </w:p>
        </w:tc>
        <w:tc>
          <w:tcPr>
            <w:tcW w:w="3643" w:type="dxa"/>
            <w:gridSpan w:val="6"/>
          </w:tcPr>
          <w:p w:rsidR="00A33FC9" w:rsidRPr="005C324D" w:rsidRDefault="00A33FC9" w:rsidP="00A33FC9">
            <w:pPr>
              <w:spacing w:line="360" w:lineRule="auto"/>
              <w:jc w:val="center"/>
              <w:rPr>
                <w:rFonts w:ascii="Arial" w:hAnsi="Arial" w:cs="Arial"/>
                <w:lang w:val="ro-RO"/>
              </w:rPr>
            </w:pPr>
            <w:r w:rsidRPr="005C324D">
              <w:rPr>
                <w:rFonts w:ascii="Arial" w:hAnsi="Arial" w:cs="Arial"/>
                <w:lang w:val="ro-RO"/>
              </w:rPr>
              <w:t>Nu au fost identificate</w:t>
            </w:r>
          </w:p>
        </w:tc>
      </w:tr>
      <w:tr w:rsidR="00A33FC9" w:rsidRPr="00AF597C" w:rsidTr="00A33FC9">
        <w:tc>
          <w:tcPr>
            <w:tcW w:w="10065" w:type="dxa"/>
            <w:gridSpan w:val="12"/>
          </w:tcPr>
          <w:p w:rsidR="00A33FC9" w:rsidRPr="005C324D" w:rsidRDefault="00A33FC9" w:rsidP="00A33FC9">
            <w:pPr>
              <w:spacing w:line="360" w:lineRule="auto"/>
              <w:rPr>
                <w:rFonts w:ascii="Arial" w:hAnsi="Arial" w:cs="Arial"/>
                <w:b/>
                <w:lang w:val="ro-RO"/>
              </w:rPr>
            </w:pPr>
            <w:r w:rsidRPr="005C324D">
              <w:rPr>
                <w:rFonts w:ascii="Arial" w:hAnsi="Arial" w:cs="Arial"/>
                <w:b/>
                <w:lang w:val="ro-RO"/>
              </w:rPr>
              <w:t>Secţiunea a 8-a: Măsuri de implementare</w:t>
            </w:r>
          </w:p>
        </w:tc>
      </w:tr>
      <w:tr w:rsidR="00A33FC9" w:rsidRPr="005C324D" w:rsidTr="00A33FC9">
        <w:tc>
          <w:tcPr>
            <w:tcW w:w="6422" w:type="dxa"/>
            <w:gridSpan w:val="6"/>
          </w:tcPr>
          <w:p w:rsidR="00A33FC9" w:rsidRPr="005C324D" w:rsidRDefault="00A33FC9" w:rsidP="00A33FC9">
            <w:pPr>
              <w:spacing w:line="360" w:lineRule="auto"/>
              <w:rPr>
                <w:rFonts w:ascii="Arial" w:hAnsi="Arial" w:cs="Arial"/>
                <w:lang w:val="ro-RO"/>
              </w:rPr>
            </w:pPr>
            <w:r w:rsidRPr="005C324D">
              <w:rPr>
                <w:rFonts w:ascii="Arial" w:hAnsi="Arial" w:cs="Arial"/>
                <w:lang w:val="ro-RO"/>
              </w:rPr>
              <w:t>1. Măsurile de punere în aplicare a proiectului de act normativ de către autorităţile administraţiei publice centrale şi/sau locale – înfiinţarea unor noi organisme sau extinderea competenţelor instituţiilor existente</w:t>
            </w:r>
          </w:p>
        </w:tc>
        <w:tc>
          <w:tcPr>
            <w:tcW w:w="3643" w:type="dxa"/>
            <w:gridSpan w:val="6"/>
          </w:tcPr>
          <w:p w:rsidR="00A33FC9" w:rsidRPr="005C324D" w:rsidRDefault="00A33FC9" w:rsidP="00A33FC9">
            <w:pPr>
              <w:spacing w:line="360" w:lineRule="auto"/>
              <w:jc w:val="center"/>
              <w:rPr>
                <w:rFonts w:ascii="Arial" w:hAnsi="Arial" w:cs="Arial"/>
                <w:b/>
                <w:lang w:val="ro-RO"/>
              </w:rPr>
            </w:pPr>
            <w:r w:rsidRPr="005C324D">
              <w:rPr>
                <w:rFonts w:ascii="Arial" w:hAnsi="Arial" w:cs="Arial"/>
                <w:lang w:val="ro-RO"/>
              </w:rPr>
              <w:t>Nu este cazul.</w:t>
            </w:r>
          </w:p>
        </w:tc>
      </w:tr>
      <w:tr w:rsidR="00A33FC9" w:rsidRPr="005C324D" w:rsidTr="00A33FC9">
        <w:tc>
          <w:tcPr>
            <w:tcW w:w="6422" w:type="dxa"/>
            <w:gridSpan w:val="6"/>
          </w:tcPr>
          <w:p w:rsidR="00A33FC9" w:rsidRPr="005C324D" w:rsidRDefault="00A33FC9" w:rsidP="00A33FC9">
            <w:pPr>
              <w:spacing w:line="360" w:lineRule="auto"/>
              <w:rPr>
                <w:rFonts w:ascii="Arial" w:hAnsi="Arial" w:cs="Arial"/>
                <w:lang w:val="ro-RO"/>
              </w:rPr>
            </w:pPr>
            <w:r w:rsidRPr="005C324D">
              <w:rPr>
                <w:rFonts w:ascii="Arial" w:hAnsi="Arial" w:cs="Arial"/>
                <w:lang w:val="ro-RO"/>
              </w:rPr>
              <w:t>2. Alte informaţii</w:t>
            </w:r>
          </w:p>
        </w:tc>
        <w:tc>
          <w:tcPr>
            <w:tcW w:w="3643" w:type="dxa"/>
            <w:gridSpan w:val="6"/>
          </w:tcPr>
          <w:p w:rsidR="00A33FC9" w:rsidRPr="005C324D" w:rsidRDefault="00A33FC9" w:rsidP="00A33FC9">
            <w:pPr>
              <w:spacing w:line="360" w:lineRule="auto"/>
              <w:jc w:val="center"/>
              <w:rPr>
                <w:rFonts w:ascii="Arial" w:hAnsi="Arial" w:cs="Arial"/>
                <w:b/>
                <w:lang w:val="ro-RO"/>
              </w:rPr>
            </w:pPr>
            <w:r w:rsidRPr="005C324D">
              <w:rPr>
                <w:rFonts w:ascii="Arial" w:hAnsi="Arial" w:cs="Arial"/>
                <w:lang w:val="ro-RO"/>
              </w:rPr>
              <w:t>-</w:t>
            </w:r>
          </w:p>
        </w:tc>
      </w:tr>
    </w:tbl>
    <w:p w:rsidR="00A33FC9" w:rsidRPr="005C324D" w:rsidRDefault="00A33FC9" w:rsidP="00A33FC9">
      <w:pPr>
        <w:tabs>
          <w:tab w:val="left" w:pos="10065"/>
        </w:tabs>
        <w:spacing w:line="360" w:lineRule="auto"/>
        <w:ind w:left="-900" w:right="-666" w:firstLine="333"/>
        <w:jc w:val="both"/>
        <w:rPr>
          <w:rFonts w:ascii="Arial" w:hAnsi="Arial" w:cs="Arial"/>
          <w:bCs/>
          <w:kern w:val="2"/>
          <w:lang w:val="ro-RO"/>
        </w:rPr>
      </w:pPr>
    </w:p>
    <w:p w:rsidR="005F1CAA" w:rsidRDefault="005F1CAA" w:rsidP="00882608">
      <w:pPr>
        <w:spacing w:line="360" w:lineRule="auto"/>
        <w:ind w:right="-240"/>
        <w:jc w:val="both"/>
        <w:rPr>
          <w:rFonts w:ascii="Arial" w:hAnsi="Arial" w:cs="Arial"/>
          <w:lang w:val="ro-RO"/>
        </w:rPr>
      </w:pPr>
    </w:p>
    <w:p w:rsidR="005F1CAA" w:rsidRDefault="005F1CAA" w:rsidP="00882608">
      <w:pPr>
        <w:spacing w:line="360" w:lineRule="auto"/>
        <w:ind w:right="-240"/>
        <w:jc w:val="both"/>
        <w:rPr>
          <w:rFonts w:ascii="Arial" w:hAnsi="Arial" w:cs="Arial"/>
          <w:lang w:val="ro-RO"/>
        </w:rPr>
      </w:pPr>
    </w:p>
    <w:p w:rsidR="005F1CAA" w:rsidRDefault="005F1CAA" w:rsidP="00882608">
      <w:pPr>
        <w:spacing w:line="360" w:lineRule="auto"/>
        <w:ind w:right="-240"/>
        <w:jc w:val="both"/>
        <w:rPr>
          <w:rFonts w:ascii="Arial" w:hAnsi="Arial" w:cs="Arial"/>
          <w:lang w:val="ro-RO"/>
        </w:rPr>
      </w:pPr>
    </w:p>
    <w:p w:rsidR="00740346" w:rsidRDefault="00740346" w:rsidP="00882608">
      <w:pPr>
        <w:spacing w:line="360" w:lineRule="auto"/>
        <w:ind w:right="-240"/>
        <w:jc w:val="both"/>
        <w:rPr>
          <w:rFonts w:ascii="Arial" w:hAnsi="Arial" w:cs="Arial"/>
          <w:lang w:val="ro-RO"/>
        </w:rPr>
      </w:pPr>
    </w:p>
    <w:p w:rsidR="00740346" w:rsidRDefault="00740346" w:rsidP="00882608">
      <w:pPr>
        <w:spacing w:line="360" w:lineRule="auto"/>
        <w:ind w:right="-240"/>
        <w:jc w:val="both"/>
        <w:rPr>
          <w:rFonts w:ascii="Arial" w:hAnsi="Arial" w:cs="Arial"/>
          <w:lang w:val="ro-RO"/>
        </w:rPr>
      </w:pPr>
    </w:p>
    <w:p w:rsidR="00740346" w:rsidRDefault="00740346" w:rsidP="00882608">
      <w:pPr>
        <w:spacing w:line="360" w:lineRule="auto"/>
        <w:ind w:right="-240"/>
        <w:jc w:val="both"/>
        <w:rPr>
          <w:rFonts w:ascii="Arial" w:hAnsi="Arial" w:cs="Arial"/>
          <w:lang w:val="ro-RO"/>
        </w:rPr>
      </w:pPr>
    </w:p>
    <w:p w:rsidR="005F1CAA" w:rsidRDefault="005F1CAA" w:rsidP="00882608">
      <w:pPr>
        <w:spacing w:line="360" w:lineRule="auto"/>
        <w:ind w:right="-240"/>
        <w:jc w:val="both"/>
        <w:rPr>
          <w:rFonts w:ascii="Arial" w:hAnsi="Arial" w:cs="Arial"/>
          <w:lang w:val="ro-RO"/>
        </w:rPr>
      </w:pPr>
    </w:p>
    <w:p w:rsidR="005F1CAA" w:rsidRDefault="005F1CAA" w:rsidP="00882608">
      <w:pPr>
        <w:spacing w:line="360" w:lineRule="auto"/>
        <w:ind w:right="-240"/>
        <w:jc w:val="both"/>
        <w:rPr>
          <w:rFonts w:ascii="Arial" w:hAnsi="Arial" w:cs="Arial"/>
          <w:lang w:val="ro-RO"/>
        </w:rPr>
      </w:pPr>
    </w:p>
    <w:p w:rsidR="005F1CAA" w:rsidRDefault="005F1CAA" w:rsidP="00882608">
      <w:pPr>
        <w:spacing w:line="360" w:lineRule="auto"/>
        <w:ind w:right="-240"/>
        <w:jc w:val="both"/>
        <w:rPr>
          <w:rFonts w:ascii="Arial" w:hAnsi="Arial" w:cs="Arial"/>
          <w:lang w:val="ro-RO"/>
        </w:rPr>
      </w:pPr>
    </w:p>
    <w:p w:rsidR="005F1CAA" w:rsidRDefault="005F1CAA" w:rsidP="00882608">
      <w:pPr>
        <w:spacing w:line="360" w:lineRule="auto"/>
        <w:ind w:right="-240"/>
        <w:jc w:val="both"/>
        <w:rPr>
          <w:rFonts w:ascii="Arial" w:hAnsi="Arial" w:cs="Arial"/>
          <w:lang w:val="ro-RO"/>
        </w:rPr>
      </w:pPr>
    </w:p>
    <w:p w:rsidR="005F1CAA" w:rsidRDefault="005F1CAA" w:rsidP="00882608">
      <w:pPr>
        <w:spacing w:line="360" w:lineRule="auto"/>
        <w:ind w:right="-240"/>
        <w:jc w:val="both"/>
        <w:rPr>
          <w:rFonts w:ascii="Arial" w:hAnsi="Arial" w:cs="Arial"/>
          <w:lang w:val="ro-RO"/>
        </w:rPr>
      </w:pPr>
    </w:p>
    <w:p w:rsidR="00882608" w:rsidRPr="005C324D" w:rsidRDefault="00882608" w:rsidP="00882608">
      <w:pPr>
        <w:spacing w:line="360" w:lineRule="auto"/>
        <w:ind w:right="-240"/>
        <w:jc w:val="both"/>
        <w:rPr>
          <w:rFonts w:ascii="Arial" w:hAnsi="Arial" w:cs="Arial"/>
          <w:lang w:val="ro-RO"/>
        </w:rPr>
      </w:pPr>
      <w:r w:rsidRPr="005C324D">
        <w:rPr>
          <w:rFonts w:ascii="Arial" w:hAnsi="Arial" w:cs="Arial"/>
          <w:lang w:val="ro-RO"/>
        </w:rPr>
        <w:t xml:space="preserve">Pornind de la aceste considerente, a fost elaborat prezentul proiect de </w:t>
      </w:r>
      <w:r w:rsidRPr="005C324D">
        <w:rPr>
          <w:rFonts w:ascii="Arial" w:hAnsi="Arial" w:cs="Arial"/>
          <w:b/>
          <w:lang w:val="ro-RO"/>
        </w:rPr>
        <w:t xml:space="preserve">Ordonanță </w:t>
      </w:r>
      <w:r w:rsidR="005F1CAA">
        <w:rPr>
          <w:rFonts w:ascii="Arial" w:hAnsi="Arial" w:cs="Arial"/>
          <w:b/>
          <w:lang w:val="ro-RO"/>
        </w:rPr>
        <w:t xml:space="preserve">de urgență </w:t>
      </w:r>
      <w:r w:rsidRPr="005C324D">
        <w:rPr>
          <w:rFonts w:ascii="Arial" w:hAnsi="Arial" w:cs="Arial"/>
          <w:b/>
          <w:lang w:val="ro-RO"/>
        </w:rPr>
        <w:t>pentru modificarea și completarea Ordonanţei Guvernului nr. 51/1998 privind îmbunătăţirea sistemului de finanţare a programelor, proiectelor şi acţiunilor culturale</w:t>
      </w:r>
      <w:r w:rsidRPr="005C324D">
        <w:rPr>
          <w:rFonts w:ascii="Arial" w:hAnsi="Arial" w:cs="Arial"/>
          <w:lang w:val="ro-RO"/>
        </w:rPr>
        <w:t>, pe care îl supunem spre adoptare Guvernului.</w:t>
      </w:r>
    </w:p>
    <w:p w:rsidR="00882608" w:rsidRPr="005C324D" w:rsidRDefault="00882608" w:rsidP="00882608">
      <w:pPr>
        <w:spacing w:line="360" w:lineRule="auto"/>
        <w:ind w:right="-240"/>
        <w:jc w:val="both"/>
        <w:rPr>
          <w:rFonts w:ascii="Arial" w:hAnsi="Arial" w:cs="Arial"/>
          <w:lang w:val="ro-RO"/>
        </w:rPr>
      </w:pPr>
    </w:p>
    <w:p w:rsidR="00882608" w:rsidRPr="005C324D" w:rsidRDefault="00882608" w:rsidP="00882608">
      <w:pPr>
        <w:spacing w:line="360" w:lineRule="auto"/>
        <w:ind w:right="-240"/>
        <w:jc w:val="both"/>
        <w:rPr>
          <w:rFonts w:ascii="Arial" w:hAnsi="Arial" w:cs="Arial"/>
          <w:lang w:val="ro-RO"/>
        </w:rPr>
      </w:pPr>
    </w:p>
    <w:p w:rsidR="00882608" w:rsidRPr="005C324D" w:rsidRDefault="00882608" w:rsidP="00882608">
      <w:pPr>
        <w:ind w:right="-238"/>
        <w:jc w:val="center"/>
        <w:rPr>
          <w:rFonts w:ascii="Arial" w:hAnsi="Arial" w:cs="Arial"/>
          <w:b/>
          <w:lang w:val="ro-RO"/>
        </w:rPr>
      </w:pPr>
      <w:r w:rsidRPr="005C324D">
        <w:rPr>
          <w:rFonts w:ascii="Arial" w:hAnsi="Arial" w:cs="Arial"/>
          <w:b/>
          <w:lang w:val="ro-RO"/>
        </w:rPr>
        <w:t>LUCIAN ROMAȘCANU,</w:t>
      </w:r>
    </w:p>
    <w:p w:rsidR="00A33FC9" w:rsidRPr="005C324D" w:rsidRDefault="00882608" w:rsidP="00882608">
      <w:pPr>
        <w:ind w:right="-238"/>
        <w:jc w:val="center"/>
        <w:rPr>
          <w:rFonts w:ascii="Arial" w:hAnsi="Arial" w:cs="Arial"/>
          <w:b/>
          <w:lang w:val="ro-RO"/>
        </w:rPr>
      </w:pPr>
      <w:r w:rsidRPr="005C324D">
        <w:rPr>
          <w:rFonts w:ascii="Arial" w:hAnsi="Arial" w:cs="Arial"/>
          <w:b/>
          <w:lang w:val="ro-RO"/>
        </w:rPr>
        <w:t>MINISTRUL CULTURII</w:t>
      </w:r>
    </w:p>
    <w:p w:rsidR="00882608" w:rsidRPr="005C324D" w:rsidRDefault="00882608" w:rsidP="00882608">
      <w:pPr>
        <w:jc w:val="center"/>
        <w:rPr>
          <w:rFonts w:ascii="Arial" w:hAnsi="Arial" w:cs="Arial"/>
          <w:b/>
          <w:lang w:val="ro-RO"/>
        </w:rPr>
      </w:pPr>
    </w:p>
    <w:p w:rsidR="00882608" w:rsidRPr="005C324D" w:rsidRDefault="00882608" w:rsidP="00882608">
      <w:pPr>
        <w:jc w:val="center"/>
        <w:rPr>
          <w:rFonts w:ascii="Arial" w:hAnsi="Arial" w:cs="Arial"/>
          <w:b/>
          <w:lang w:val="ro-RO"/>
        </w:rPr>
      </w:pPr>
    </w:p>
    <w:p w:rsidR="00882608" w:rsidRDefault="00882608" w:rsidP="00882608">
      <w:pPr>
        <w:jc w:val="center"/>
        <w:rPr>
          <w:rFonts w:ascii="Arial" w:hAnsi="Arial" w:cs="Arial"/>
          <w:b/>
          <w:lang w:val="ro-RO"/>
        </w:rPr>
      </w:pPr>
    </w:p>
    <w:p w:rsidR="005E4D71" w:rsidRPr="005C324D" w:rsidRDefault="005E4D71" w:rsidP="00882608">
      <w:pPr>
        <w:jc w:val="center"/>
        <w:rPr>
          <w:rFonts w:ascii="Arial" w:hAnsi="Arial" w:cs="Arial"/>
          <w:b/>
          <w:lang w:val="ro-RO"/>
        </w:rPr>
      </w:pPr>
    </w:p>
    <w:p w:rsidR="00A33FC9" w:rsidRPr="005C324D" w:rsidRDefault="00A33FC9" w:rsidP="00882608">
      <w:pPr>
        <w:ind w:right="-238"/>
        <w:jc w:val="center"/>
        <w:rPr>
          <w:rFonts w:ascii="Arial" w:hAnsi="Arial" w:cs="Arial"/>
          <w:b/>
          <w:lang w:val="ro-RO"/>
        </w:rPr>
      </w:pPr>
      <w:r w:rsidRPr="005C324D">
        <w:rPr>
          <w:rFonts w:ascii="Arial" w:hAnsi="Arial" w:cs="Arial"/>
          <w:b/>
          <w:u w:val="single"/>
          <w:lang w:val="ro-RO"/>
        </w:rPr>
        <w:t>AVIZEAZĂ</w:t>
      </w:r>
      <w:r w:rsidRPr="005C324D">
        <w:rPr>
          <w:rFonts w:ascii="Arial" w:hAnsi="Arial" w:cs="Arial"/>
          <w:b/>
          <w:lang w:val="ro-RO"/>
        </w:rPr>
        <w:t>:</w:t>
      </w:r>
    </w:p>
    <w:p w:rsidR="00CE4764" w:rsidRPr="005C324D" w:rsidRDefault="00CE4764" w:rsidP="00882608">
      <w:pPr>
        <w:ind w:right="-238"/>
        <w:jc w:val="center"/>
        <w:rPr>
          <w:rFonts w:ascii="Arial" w:hAnsi="Arial" w:cs="Arial"/>
          <w:b/>
          <w:lang w:val="ro-RO"/>
        </w:rPr>
      </w:pPr>
    </w:p>
    <w:p w:rsidR="00863D13" w:rsidRDefault="00863D13" w:rsidP="00882608">
      <w:pPr>
        <w:ind w:right="-238"/>
        <w:jc w:val="center"/>
        <w:rPr>
          <w:rFonts w:ascii="Arial" w:hAnsi="Arial" w:cs="Arial"/>
          <w:b/>
          <w:lang w:val="ro-RO"/>
        </w:rPr>
      </w:pPr>
    </w:p>
    <w:p w:rsidR="005E4D71" w:rsidRPr="005C324D" w:rsidRDefault="005E4D71" w:rsidP="00882608">
      <w:pPr>
        <w:ind w:right="-238"/>
        <w:jc w:val="center"/>
        <w:rPr>
          <w:rFonts w:ascii="Arial" w:hAnsi="Arial" w:cs="Arial"/>
          <w:b/>
          <w:lang w:val="ro-RO"/>
        </w:rPr>
      </w:pPr>
    </w:p>
    <w:p w:rsidR="00882608" w:rsidRPr="005C324D" w:rsidRDefault="00882608" w:rsidP="00882608">
      <w:pPr>
        <w:ind w:right="-238"/>
        <w:jc w:val="center"/>
        <w:rPr>
          <w:rFonts w:ascii="Arial" w:hAnsi="Arial" w:cs="Arial"/>
          <w:b/>
          <w:lang w:val="ro-RO"/>
        </w:rPr>
      </w:pPr>
      <w:r w:rsidRPr="005C324D">
        <w:rPr>
          <w:rFonts w:ascii="Arial" w:hAnsi="Arial" w:cs="Arial"/>
          <w:b/>
          <w:lang w:val="ro-RO"/>
        </w:rPr>
        <w:t>ADRIAN CÂCIU,</w:t>
      </w:r>
    </w:p>
    <w:p w:rsidR="00A33FC9" w:rsidRPr="005C324D" w:rsidRDefault="00882608" w:rsidP="00882608">
      <w:pPr>
        <w:ind w:right="-238"/>
        <w:jc w:val="center"/>
        <w:rPr>
          <w:rFonts w:ascii="Arial" w:hAnsi="Arial" w:cs="Arial"/>
          <w:b/>
          <w:lang w:val="ro-RO"/>
        </w:rPr>
      </w:pPr>
      <w:r w:rsidRPr="005C324D">
        <w:rPr>
          <w:rFonts w:ascii="Arial" w:hAnsi="Arial" w:cs="Arial"/>
          <w:b/>
          <w:lang w:val="ro-RO"/>
        </w:rPr>
        <w:t>MINISTRUL FINANȚELOR</w:t>
      </w:r>
    </w:p>
    <w:p w:rsidR="00882608" w:rsidRPr="005C324D" w:rsidRDefault="00882608" w:rsidP="00882608">
      <w:pPr>
        <w:jc w:val="center"/>
        <w:rPr>
          <w:rFonts w:ascii="Arial" w:hAnsi="Arial" w:cs="Arial"/>
          <w:b/>
          <w:lang w:val="ro-RO"/>
        </w:rPr>
      </w:pPr>
    </w:p>
    <w:p w:rsidR="00882608" w:rsidRPr="005C324D" w:rsidRDefault="00882608" w:rsidP="00882608">
      <w:pPr>
        <w:jc w:val="center"/>
        <w:rPr>
          <w:rFonts w:ascii="Arial" w:hAnsi="Arial" w:cs="Arial"/>
          <w:b/>
          <w:lang w:val="ro-RO"/>
        </w:rPr>
      </w:pPr>
    </w:p>
    <w:p w:rsidR="00882608" w:rsidRDefault="00882608" w:rsidP="00882608">
      <w:pPr>
        <w:jc w:val="center"/>
        <w:rPr>
          <w:rFonts w:ascii="Arial" w:hAnsi="Arial" w:cs="Arial"/>
          <w:b/>
          <w:lang w:val="ro-RO"/>
        </w:rPr>
      </w:pPr>
    </w:p>
    <w:p w:rsidR="005E4D71" w:rsidRPr="005C324D" w:rsidRDefault="005E4D71" w:rsidP="00882608">
      <w:pPr>
        <w:jc w:val="center"/>
        <w:rPr>
          <w:rFonts w:ascii="Arial" w:hAnsi="Arial" w:cs="Arial"/>
          <w:b/>
          <w:lang w:val="ro-RO"/>
        </w:rPr>
      </w:pPr>
    </w:p>
    <w:p w:rsidR="00863D13" w:rsidRPr="005C324D" w:rsidRDefault="00863D13" w:rsidP="00882608">
      <w:pPr>
        <w:jc w:val="center"/>
        <w:rPr>
          <w:rFonts w:ascii="Arial" w:hAnsi="Arial" w:cs="Arial"/>
          <w:b/>
          <w:lang w:val="ro-RO"/>
        </w:rPr>
      </w:pPr>
    </w:p>
    <w:p w:rsidR="00A33FC9" w:rsidRPr="005C324D" w:rsidRDefault="00A33FC9" w:rsidP="00882608">
      <w:pPr>
        <w:ind w:right="-238"/>
        <w:jc w:val="center"/>
        <w:rPr>
          <w:rFonts w:ascii="Arial" w:hAnsi="Arial" w:cs="Arial"/>
          <w:b/>
          <w:bCs/>
          <w:lang w:val="ro-RO"/>
        </w:rPr>
      </w:pPr>
    </w:p>
    <w:p w:rsidR="00882608" w:rsidRPr="005C324D" w:rsidRDefault="00882608" w:rsidP="00882608">
      <w:pPr>
        <w:ind w:right="-238"/>
        <w:jc w:val="center"/>
        <w:rPr>
          <w:rFonts w:ascii="Arial" w:hAnsi="Arial" w:cs="Arial"/>
          <w:b/>
          <w:bCs/>
          <w:lang w:val="ro-RO"/>
        </w:rPr>
      </w:pPr>
      <w:r w:rsidRPr="005C324D">
        <w:rPr>
          <w:rFonts w:ascii="Arial" w:hAnsi="Arial" w:cs="Arial"/>
          <w:b/>
          <w:bCs/>
          <w:lang w:val="ro-RO"/>
        </w:rPr>
        <w:t>FLORIN MARIAN SPĂTA</w:t>
      </w:r>
      <w:bookmarkStart w:id="0" w:name="_GoBack"/>
      <w:bookmarkEnd w:id="0"/>
      <w:r w:rsidRPr="005C324D">
        <w:rPr>
          <w:rFonts w:ascii="Arial" w:hAnsi="Arial" w:cs="Arial"/>
          <w:b/>
          <w:bCs/>
          <w:lang w:val="ro-RO"/>
        </w:rPr>
        <w:t>RU,</w:t>
      </w:r>
    </w:p>
    <w:p w:rsidR="00A33FC9" w:rsidRPr="005C324D" w:rsidRDefault="00882608" w:rsidP="00882608">
      <w:pPr>
        <w:ind w:right="-238"/>
        <w:jc w:val="center"/>
        <w:rPr>
          <w:rFonts w:ascii="Arial" w:hAnsi="Arial" w:cs="Arial"/>
          <w:b/>
          <w:lang w:val="ro-RO"/>
        </w:rPr>
      </w:pPr>
      <w:r w:rsidRPr="005C324D">
        <w:rPr>
          <w:rFonts w:ascii="Arial" w:hAnsi="Arial" w:cs="Arial"/>
          <w:b/>
          <w:bCs/>
          <w:lang w:val="ro-RO"/>
        </w:rPr>
        <w:t>MINISTRUL ECONOMIEI</w:t>
      </w:r>
    </w:p>
    <w:p w:rsidR="00882608" w:rsidRPr="005C324D" w:rsidRDefault="00882608" w:rsidP="00882608">
      <w:pPr>
        <w:jc w:val="center"/>
        <w:rPr>
          <w:rFonts w:ascii="Arial" w:hAnsi="Arial" w:cs="Arial"/>
          <w:b/>
          <w:lang w:val="ro-RO"/>
        </w:rPr>
      </w:pPr>
    </w:p>
    <w:p w:rsidR="00882608" w:rsidRPr="005C324D" w:rsidRDefault="00882608" w:rsidP="00882608">
      <w:pPr>
        <w:jc w:val="center"/>
        <w:rPr>
          <w:rFonts w:ascii="Arial" w:hAnsi="Arial" w:cs="Arial"/>
          <w:b/>
          <w:lang w:val="ro-RO"/>
        </w:rPr>
      </w:pPr>
    </w:p>
    <w:p w:rsidR="00882608" w:rsidRDefault="00882608" w:rsidP="00882608">
      <w:pPr>
        <w:jc w:val="center"/>
        <w:rPr>
          <w:rFonts w:ascii="Arial" w:hAnsi="Arial" w:cs="Arial"/>
          <w:b/>
          <w:lang w:val="ro-RO"/>
        </w:rPr>
      </w:pPr>
    </w:p>
    <w:p w:rsidR="00AF597C" w:rsidRPr="006879C8" w:rsidRDefault="006A0E09" w:rsidP="00A9585D">
      <w:pPr>
        <w:pStyle w:val="Heading3"/>
        <w:shd w:val="clear" w:color="auto" w:fill="FFFFFF"/>
        <w:spacing w:before="120" w:after="120"/>
        <w:jc w:val="center"/>
        <w:textAlignment w:val="baseline"/>
        <w:rPr>
          <w:rFonts w:ascii="Arial" w:hAnsi="Arial" w:cs="Arial"/>
          <w:bCs w:val="0"/>
          <w:sz w:val="24"/>
          <w:szCs w:val="24"/>
        </w:rPr>
      </w:pPr>
      <w:hyperlink r:id="rId7" w:history="1">
        <w:r w:rsidR="00AF597C" w:rsidRPr="006879C8">
          <w:rPr>
            <w:rFonts w:ascii="Arial" w:hAnsi="Arial" w:cs="Arial"/>
            <w:bCs w:val="0"/>
            <w:sz w:val="24"/>
            <w:szCs w:val="24"/>
          </w:rPr>
          <w:t>SORIN MIHAI GRINDEANU</w:t>
        </w:r>
      </w:hyperlink>
      <w:r w:rsidR="00AF597C">
        <w:rPr>
          <w:rFonts w:ascii="Arial" w:hAnsi="Arial" w:cs="Arial"/>
          <w:bCs w:val="0"/>
          <w:sz w:val="24"/>
          <w:szCs w:val="24"/>
        </w:rPr>
        <w:t>,</w:t>
      </w:r>
    </w:p>
    <w:p w:rsidR="00AF597C" w:rsidRPr="006879C8" w:rsidRDefault="00AF597C" w:rsidP="00A9585D">
      <w:pPr>
        <w:pStyle w:val="Heading3"/>
        <w:shd w:val="clear" w:color="auto" w:fill="FFFFFF"/>
        <w:spacing w:before="120" w:after="120"/>
        <w:jc w:val="center"/>
        <w:textAlignment w:val="baseline"/>
        <w:rPr>
          <w:rFonts w:ascii="Arial" w:hAnsi="Arial" w:cs="Arial"/>
          <w:bCs w:val="0"/>
          <w:sz w:val="24"/>
          <w:szCs w:val="24"/>
        </w:rPr>
      </w:pPr>
      <w:r w:rsidRPr="006879C8">
        <w:rPr>
          <w:rFonts w:ascii="Arial" w:hAnsi="Arial" w:cs="Arial"/>
          <w:bCs w:val="0"/>
          <w:sz w:val="24"/>
          <w:szCs w:val="24"/>
        </w:rPr>
        <w:t>VICEPRIM-MINISTRU,</w:t>
      </w:r>
    </w:p>
    <w:p w:rsidR="00AF597C" w:rsidRPr="006879C8" w:rsidRDefault="00AF597C" w:rsidP="00A9585D">
      <w:pPr>
        <w:pStyle w:val="Heading3"/>
        <w:shd w:val="clear" w:color="auto" w:fill="FFFFFF"/>
        <w:spacing w:before="120" w:after="120"/>
        <w:jc w:val="center"/>
        <w:textAlignment w:val="baseline"/>
        <w:rPr>
          <w:rFonts w:ascii="Arial" w:hAnsi="Arial" w:cs="Arial"/>
          <w:bCs w:val="0"/>
          <w:sz w:val="24"/>
          <w:szCs w:val="24"/>
        </w:rPr>
      </w:pPr>
      <w:r w:rsidRPr="006879C8">
        <w:rPr>
          <w:rFonts w:ascii="Arial" w:hAnsi="Arial" w:cs="Arial"/>
          <w:bCs w:val="0"/>
          <w:sz w:val="24"/>
          <w:szCs w:val="24"/>
        </w:rPr>
        <w:t>MINISTRUL TRANSPORTURILOR ȘI INFRASTRUCTURII</w:t>
      </w:r>
    </w:p>
    <w:p w:rsidR="005E4D71" w:rsidRPr="005C324D" w:rsidRDefault="005E4D71" w:rsidP="00882608">
      <w:pPr>
        <w:jc w:val="center"/>
        <w:rPr>
          <w:rFonts w:ascii="Arial" w:hAnsi="Arial" w:cs="Arial"/>
          <w:b/>
          <w:lang w:val="ro-RO"/>
        </w:rPr>
      </w:pPr>
    </w:p>
    <w:p w:rsidR="00863D13" w:rsidRPr="005C324D" w:rsidRDefault="00863D13" w:rsidP="00882608">
      <w:pPr>
        <w:jc w:val="center"/>
        <w:rPr>
          <w:rFonts w:ascii="Arial" w:hAnsi="Arial" w:cs="Arial"/>
          <w:b/>
          <w:lang w:val="ro-RO"/>
        </w:rPr>
      </w:pPr>
    </w:p>
    <w:p w:rsidR="00882608" w:rsidRPr="005C324D" w:rsidRDefault="00882608" w:rsidP="00882608">
      <w:pPr>
        <w:ind w:right="-238"/>
        <w:jc w:val="center"/>
        <w:rPr>
          <w:rFonts w:ascii="Arial" w:hAnsi="Arial" w:cs="Arial"/>
          <w:b/>
          <w:lang w:val="ro-RO"/>
        </w:rPr>
      </w:pPr>
    </w:p>
    <w:p w:rsidR="00882608" w:rsidRPr="005C324D" w:rsidRDefault="00882608" w:rsidP="00882608">
      <w:pPr>
        <w:ind w:right="-238"/>
        <w:jc w:val="center"/>
        <w:rPr>
          <w:rFonts w:ascii="Arial" w:hAnsi="Arial" w:cs="Arial"/>
          <w:b/>
          <w:lang w:val="ro-RO"/>
        </w:rPr>
      </w:pPr>
      <w:r w:rsidRPr="005C324D">
        <w:rPr>
          <w:rFonts w:ascii="Arial" w:hAnsi="Arial" w:cs="Arial"/>
          <w:b/>
          <w:lang w:val="ro-RO"/>
        </w:rPr>
        <w:t>MARIAN-CĂTĂLIN PREDOIU,</w:t>
      </w:r>
    </w:p>
    <w:p w:rsidR="00A33FC9" w:rsidRPr="005C324D" w:rsidRDefault="00882608" w:rsidP="00882608">
      <w:pPr>
        <w:ind w:right="-238"/>
        <w:jc w:val="center"/>
        <w:rPr>
          <w:rFonts w:ascii="Arial" w:hAnsi="Arial" w:cs="Arial"/>
          <w:b/>
          <w:bCs/>
          <w:lang w:val="ro-RO"/>
        </w:rPr>
      </w:pPr>
      <w:r w:rsidRPr="005C324D">
        <w:rPr>
          <w:rFonts w:ascii="Arial" w:hAnsi="Arial" w:cs="Arial"/>
          <w:b/>
          <w:lang w:val="ro-RO"/>
        </w:rPr>
        <w:t>MINISTRUL JUSTIŢIEI</w:t>
      </w:r>
    </w:p>
    <w:p w:rsidR="00763A4B" w:rsidRPr="005C324D" w:rsidRDefault="00763A4B">
      <w:pPr>
        <w:rPr>
          <w:rFonts w:ascii="Arial" w:hAnsi="Arial" w:cs="Arial"/>
          <w:lang w:val="ro-RO"/>
        </w:rPr>
      </w:pPr>
    </w:p>
    <w:sectPr w:rsidR="00763A4B" w:rsidRPr="005C324D" w:rsidSect="008538AF">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0FD" w:rsidRDefault="002540FD" w:rsidP="00CE4764">
      <w:r>
        <w:separator/>
      </w:r>
    </w:p>
  </w:endnote>
  <w:endnote w:type="continuationSeparator" w:id="0">
    <w:p w:rsidR="002540FD" w:rsidRDefault="002540FD" w:rsidP="00CE47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817520"/>
      <w:docPartObj>
        <w:docPartGallery w:val="Page Numbers (Bottom of Page)"/>
        <w:docPartUnique/>
      </w:docPartObj>
    </w:sdtPr>
    <w:sdtEndPr>
      <w:rPr>
        <w:noProof/>
      </w:rPr>
    </w:sdtEndPr>
    <w:sdtContent>
      <w:p w:rsidR="00CE4764" w:rsidRDefault="006A0E09">
        <w:pPr>
          <w:pStyle w:val="Footer"/>
          <w:jc w:val="right"/>
        </w:pPr>
        <w:r>
          <w:fldChar w:fldCharType="begin"/>
        </w:r>
        <w:r w:rsidR="00CE4764">
          <w:instrText xml:space="preserve"> PAGE   \* MERGEFORMAT </w:instrText>
        </w:r>
        <w:r>
          <w:fldChar w:fldCharType="separate"/>
        </w:r>
        <w:r w:rsidR="008B5C2B">
          <w:rPr>
            <w:noProof/>
          </w:rPr>
          <w:t>8</w:t>
        </w:r>
        <w:r>
          <w:rPr>
            <w:noProof/>
          </w:rPr>
          <w:fldChar w:fldCharType="end"/>
        </w:r>
      </w:p>
    </w:sdtContent>
  </w:sdt>
  <w:p w:rsidR="00CE4764" w:rsidRDefault="00CE4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0FD" w:rsidRDefault="002540FD" w:rsidP="00CE4764">
      <w:r>
        <w:separator/>
      </w:r>
    </w:p>
  </w:footnote>
  <w:footnote w:type="continuationSeparator" w:id="0">
    <w:p w:rsidR="002540FD" w:rsidRDefault="002540FD" w:rsidP="00CE4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1FE0"/>
    <w:multiLevelType w:val="hybridMultilevel"/>
    <w:tmpl w:val="F3909694"/>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479D10BA"/>
    <w:multiLevelType w:val="hybridMultilevel"/>
    <w:tmpl w:val="A2CC1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E13CF7"/>
    <w:multiLevelType w:val="hybridMultilevel"/>
    <w:tmpl w:val="DA3A5A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2F26069"/>
    <w:multiLevelType w:val="hybridMultilevel"/>
    <w:tmpl w:val="90EAF3B8"/>
    <w:lvl w:ilvl="0" w:tplc="DEBA07EE">
      <w:start w:val="3"/>
      <w:numFmt w:val="bullet"/>
      <w:lvlText w:val="-"/>
      <w:lvlJc w:val="left"/>
      <w:pPr>
        <w:ind w:left="720" w:hanging="360"/>
      </w:pPr>
      <w:rPr>
        <w:rFonts w:ascii="Corbel" w:eastAsia="Times New Roman" w:hAnsi="Corbel" w:cs="Corbe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31725"/>
    <w:multiLevelType w:val="hybridMultilevel"/>
    <w:tmpl w:val="91144724"/>
    <w:lvl w:ilvl="0" w:tplc="F8428ADC">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3FC9"/>
    <w:rsid w:val="000418FC"/>
    <w:rsid w:val="000C6870"/>
    <w:rsid w:val="000C6D12"/>
    <w:rsid w:val="001845EE"/>
    <w:rsid w:val="001A0750"/>
    <w:rsid w:val="001C4BD7"/>
    <w:rsid w:val="002540FD"/>
    <w:rsid w:val="002B3FE8"/>
    <w:rsid w:val="00300352"/>
    <w:rsid w:val="0030185D"/>
    <w:rsid w:val="003102EA"/>
    <w:rsid w:val="00316E69"/>
    <w:rsid w:val="0045322B"/>
    <w:rsid w:val="0048164F"/>
    <w:rsid w:val="00500C54"/>
    <w:rsid w:val="005B6A62"/>
    <w:rsid w:val="005C324D"/>
    <w:rsid w:val="005E4D71"/>
    <w:rsid w:val="005F1CAA"/>
    <w:rsid w:val="006131C2"/>
    <w:rsid w:val="0062739B"/>
    <w:rsid w:val="00665FE6"/>
    <w:rsid w:val="00670526"/>
    <w:rsid w:val="006A0E09"/>
    <w:rsid w:val="00740346"/>
    <w:rsid w:val="00754841"/>
    <w:rsid w:val="00755A65"/>
    <w:rsid w:val="00763A4B"/>
    <w:rsid w:val="008538AF"/>
    <w:rsid w:val="00863D13"/>
    <w:rsid w:val="00882608"/>
    <w:rsid w:val="008B5C2B"/>
    <w:rsid w:val="009820E5"/>
    <w:rsid w:val="009863EF"/>
    <w:rsid w:val="009D0408"/>
    <w:rsid w:val="009D09FF"/>
    <w:rsid w:val="00A33FC9"/>
    <w:rsid w:val="00A9585D"/>
    <w:rsid w:val="00AF1A09"/>
    <w:rsid w:val="00AF597C"/>
    <w:rsid w:val="00CD5746"/>
    <w:rsid w:val="00CE4764"/>
    <w:rsid w:val="00D53B64"/>
    <w:rsid w:val="00D868EA"/>
    <w:rsid w:val="00E25A41"/>
    <w:rsid w:val="00E50723"/>
    <w:rsid w:val="00E522C3"/>
    <w:rsid w:val="00E86900"/>
    <w:rsid w:val="00ED1C78"/>
    <w:rsid w:val="00F21310"/>
    <w:rsid w:val="00F2215B"/>
    <w:rsid w:val="00FA7F23"/>
    <w:rsid w:val="00FB48D6"/>
    <w:rsid w:val="00FC7E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C9"/>
    <w:rPr>
      <w:rFonts w:ascii="Times New Roman" w:eastAsia="Times New Roman" w:hAnsi="Times New Roman"/>
      <w:sz w:val="24"/>
      <w:szCs w:val="24"/>
      <w:lang w:val="en-US" w:eastAsia="en-US"/>
    </w:rPr>
  </w:style>
  <w:style w:type="paragraph" w:styleId="Heading3">
    <w:name w:val="heading 3"/>
    <w:basedOn w:val="Normal"/>
    <w:next w:val="Normal"/>
    <w:link w:val="Heading3Char"/>
    <w:unhideWhenUsed/>
    <w:qFormat/>
    <w:rsid w:val="00AF597C"/>
    <w:pPr>
      <w:keepNext/>
      <w:spacing w:before="240" w:after="60"/>
      <w:outlineLvl w:val="2"/>
    </w:pPr>
    <w:rPr>
      <w:rFonts w:ascii="Cambria" w:hAnsi="Cambria"/>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A33FC9"/>
  </w:style>
  <w:style w:type="character" w:customStyle="1" w:styleId="tal1">
    <w:name w:val="tal1"/>
    <w:basedOn w:val="DefaultParagraphFont"/>
    <w:rsid w:val="00A33FC9"/>
  </w:style>
  <w:style w:type="character" w:customStyle="1" w:styleId="do1">
    <w:name w:val="do1"/>
    <w:rsid w:val="00A33FC9"/>
    <w:rPr>
      <w:b/>
      <w:bCs/>
      <w:sz w:val="26"/>
      <w:szCs w:val="26"/>
    </w:rPr>
  </w:style>
  <w:style w:type="character" w:styleId="Hyperlink">
    <w:name w:val="Hyperlink"/>
    <w:uiPriority w:val="99"/>
    <w:rsid w:val="00A33FC9"/>
    <w:rPr>
      <w:b/>
      <w:bCs/>
      <w:color w:val="333399"/>
      <w:u w:val="single"/>
    </w:rPr>
  </w:style>
  <w:style w:type="character" w:customStyle="1" w:styleId="tli1">
    <w:name w:val="tli1"/>
    <w:basedOn w:val="DefaultParagraphFont"/>
    <w:rsid w:val="00A33FC9"/>
  </w:style>
  <w:style w:type="paragraph" w:styleId="NormalWeb">
    <w:name w:val="Normal (Web)"/>
    <w:basedOn w:val="Normal"/>
    <w:uiPriority w:val="99"/>
    <w:unhideWhenUsed/>
    <w:rsid w:val="009D09FF"/>
    <w:pPr>
      <w:spacing w:before="100" w:beforeAutospacing="1" w:after="100" w:afterAutospacing="1"/>
    </w:pPr>
    <w:rPr>
      <w:lang w:val="ro-RO" w:eastAsia="ro-RO"/>
    </w:rPr>
  </w:style>
  <w:style w:type="paragraph" w:customStyle="1" w:styleId="Default">
    <w:name w:val="Default"/>
    <w:rsid w:val="009D09FF"/>
    <w:pPr>
      <w:autoSpaceDE w:val="0"/>
      <w:autoSpaceDN w:val="0"/>
      <w:adjustRightInd w:val="0"/>
    </w:pPr>
    <w:rPr>
      <w:rFonts w:ascii="Corbel" w:eastAsia="Times New Roman" w:hAnsi="Corbel" w:cs="Corbel"/>
      <w:color w:val="000000"/>
      <w:sz w:val="24"/>
      <w:szCs w:val="24"/>
      <w:lang w:val="en-US" w:eastAsia="en-US"/>
    </w:rPr>
  </w:style>
  <w:style w:type="paragraph" w:styleId="Header">
    <w:name w:val="header"/>
    <w:basedOn w:val="Normal"/>
    <w:link w:val="HeaderChar"/>
    <w:uiPriority w:val="99"/>
    <w:unhideWhenUsed/>
    <w:rsid w:val="00CE4764"/>
    <w:pPr>
      <w:tabs>
        <w:tab w:val="center" w:pos="4536"/>
        <w:tab w:val="right" w:pos="9072"/>
      </w:tabs>
    </w:pPr>
  </w:style>
  <w:style w:type="character" w:customStyle="1" w:styleId="HeaderChar">
    <w:name w:val="Header Char"/>
    <w:basedOn w:val="DefaultParagraphFont"/>
    <w:link w:val="Header"/>
    <w:uiPriority w:val="99"/>
    <w:rsid w:val="00CE476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CE4764"/>
    <w:pPr>
      <w:tabs>
        <w:tab w:val="center" w:pos="4536"/>
        <w:tab w:val="right" w:pos="9072"/>
      </w:tabs>
    </w:pPr>
  </w:style>
  <w:style w:type="character" w:customStyle="1" w:styleId="FooterChar">
    <w:name w:val="Footer Char"/>
    <w:basedOn w:val="DefaultParagraphFont"/>
    <w:link w:val="Footer"/>
    <w:uiPriority w:val="99"/>
    <w:rsid w:val="00CE4764"/>
    <w:rPr>
      <w:rFonts w:ascii="Times New Roman" w:eastAsia="Times New Roman" w:hAnsi="Times New Roman"/>
      <w:sz w:val="24"/>
      <w:szCs w:val="24"/>
      <w:lang w:val="en-US" w:eastAsia="en-US"/>
    </w:rPr>
  </w:style>
  <w:style w:type="paragraph" w:styleId="ListParagraph">
    <w:name w:val="List Paragraph"/>
    <w:basedOn w:val="Normal"/>
    <w:uiPriority w:val="34"/>
    <w:qFormat/>
    <w:rsid w:val="00FA7F23"/>
    <w:pPr>
      <w:ind w:left="720"/>
      <w:contextualSpacing/>
    </w:pPr>
  </w:style>
  <w:style w:type="character" w:customStyle="1" w:styleId="Heading3Char">
    <w:name w:val="Heading 3 Char"/>
    <w:basedOn w:val="DefaultParagraphFont"/>
    <w:link w:val="Heading3"/>
    <w:rsid w:val="00AF597C"/>
    <w:rPr>
      <w:rFonts w:ascii="Cambria" w:eastAsia="Times New Roman" w:hAnsi="Cambria"/>
      <w:b/>
      <w:bCs/>
      <w:sz w:val="26"/>
      <w:szCs w:val="26"/>
      <w:lang w:eastAsia="en-US"/>
    </w:rPr>
  </w:style>
  <w:style w:type="paragraph" w:styleId="BalloonText">
    <w:name w:val="Balloon Text"/>
    <w:basedOn w:val="Normal"/>
    <w:link w:val="BalloonTextChar"/>
    <w:uiPriority w:val="99"/>
    <w:semiHidden/>
    <w:unhideWhenUsed/>
    <w:rsid w:val="00A95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5D"/>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10328525">
      <w:bodyDiv w:val="1"/>
      <w:marLeft w:val="0"/>
      <w:marRight w:val="0"/>
      <w:marTop w:val="0"/>
      <w:marBottom w:val="0"/>
      <w:divBdr>
        <w:top w:val="none" w:sz="0" w:space="0" w:color="auto"/>
        <w:left w:val="none" w:sz="0" w:space="0" w:color="auto"/>
        <w:bottom w:val="none" w:sz="0" w:space="0" w:color="auto"/>
        <w:right w:val="none" w:sz="0" w:space="0" w:color="auto"/>
      </w:divBdr>
      <w:divsChild>
        <w:div w:id="1760760321">
          <w:marLeft w:val="0"/>
          <w:marRight w:val="0"/>
          <w:marTop w:val="0"/>
          <w:marBottom w:val="0"/>
          <w:divBdr>
            <w:top w:val="none" w:sz="0" w:space="0" w:color="auto"/>
            <w:left w:val="none" w:sz="0" w:space="0" w:color="auto"/>
            <w:bottom w:val="none" w:sz="0" w:space="0" w:color="auto"/>
            <w:right w:val="none" w:sz="0" w:space="0" w:color="auto"/>
          </w:divBdr>
        </w:div>
        <w:div w:id="931743095">
          <w:marLeft w:val="0"/>
          <w:marRight w:val="0"/>
          <w:marTop w:val="0"/>
          <w:marBottom w:val="0"/>
          <w:divBdr>
            <w:top w:val="none" w:sz="0" w:space="0" w:color="auto"/>
            <w:left w:val="none" w:sz="0" w:space="0" w:color="auto"/>
            <w:bottom w:val="none" w:sz="0" w:space="0" w:color="auto"/>
            <w:right w:val="none" w:sz="0" w:space="0" w:color="auto"/>
          </w:divBdr>
        </w:div>
        <w:div w:id="210927007">
          <w:marLeft w:val="0"/>
          <w:marRight w:val="0"/>
          <w:marTop w:val="0"/>
          <w:marBottom w:val="0"/>
          <w:divBdr>
            <w:top w:val="none" w:sz="0" w:space="0" w:color="auto"/>
            <w:left w:val="none" w:sz="0" w:space="0" w:color="auto"/>
            <w:bottom w:val="none" w:sz="0" w:space="0" w:color="auto"/>
            <w:right w:val="none" w:sz="0" w:space="0" w:color="auto"/>
          </w:divBdr>
        </w:div>
        <w:div w:id="1745297490">
          <w:marLeft w:val="0"/>
          <w:marRight w:val="0"/>
          <w:marTop w:val="0"/>
          <w:marBottom w:val="0"/>
          <w:divBdr>
            <w:top w:val="none" w:sz="0" w:space="0" w:color="auto"/>
            <w:left w:val="none" w:sz="0" w:space="0" w:color="auto"/>
            <w:bottom w:val="none" w:sz="0" w:space="0" w:color="auto"/>
            <w:right w:val="none" w:sz="0" w:space="0" w:color="auto"/>
          </w:divBdr>
        </w:div>
        <w:div w:id="202835218">
          <w:marLeft w:val="0"/>
          <w:marRight w:val="0"/>
          <w:marTop w:val="0"/>
          <w:marBottom w:val="0"/>
          <w:divBdr>
            <w:top w:val="none" w:sz="0" w:space="0" w:color="auto"/>
            <w:left w:val="none" w:sz="0" w:space="0" w:color="auto"/>
            <w:bottom w:val="none" w:sz="0" w:space="0" w:color="auto"/>
            <w:right w:val="none" w:sz="0" w:space="0" w:color="auto"/>
          </w:divBdr>
        </w:div>
        <w:div w:id="2046707479">
          <w:marLeft w:val="0"/>
          <w:marRight w:val="0"/>
          <w:marTop w:val="0"/>
          <w:marBottom w:val="0"/>
          <w:divBdr>
            <w:top w:val="none" w:sz="0" w:space="0" w:color="auto"/>
            <w:left w:val="none" w:sz="0" w:space="0" w:color="auto"/>
            <w:bottom w:val="none" w:sz="0" w:space="0" w:color="auto"/>
            <w:right w:val="none" w:sz="0" w:space="0" w:color="auto"/>
          </w:divBdr>
        </w:div>
        <w:div w:id="122179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v.ro/ro/guvernul/cabinetul-de-ministri/viceprim-ministru-ministrul-transporturilor-i-infrastructur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2267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cp:lastModifiedBy>Cultura</cp:lastModifiedBy>
  <cp:revision>28</cp:revision>
  <cp:lastPrinted>2022-02-07T11:29:00Z</cp:lastPrinted>
  <dcterms:created xsi:type="dcterms:W3CDTF">2021-12-30T12:08:00Z</dcterms:created>
  <dcterms:modified xsi:type="dcterms:W3CDTF">2022-02-07T12:57:00Z</dcterms:modified>
</cp:coreProperties>
</file>